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F281F6F"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693490">
        <w:t>9</w:t>
      </w:r>
      <w:r w:rsidRPr="00CE0424">
        <w:tab/>
      </w:r>
      <w:r w:rsidR="00C71695" w:rsidRPr="00C71695">
        <w:rPr>
          <w:sz w:val="32"/>
          <w:szCs w:val="32"/>
        </w:rPr>
        <w:t>R4-2400490</w:t>
      </w:r>
    </w:p>
    <w:p w14:paraId="0CE7B7E6" w14:textId="2E71202A" w:rsidR="00E90E49" w:rsidRPr="00CE0424" w:rsidRDefault="007C2AA0" w:rsidP="00311702">
      <w:pPr>
        <w:pStyle w:val="3GPPHeader"/>
      </w:pPr>
      <w:r>
        <w:t>Athens</w:t>
      </w:r>
      <w:r w:rsidR="00693490">
        <w:t xml:space="preserve">, </w:t>
      </w:r>
      <w:r>
        <w:t>Greece</w:t>
      </w:r>
      <w:r w:rsidR="00693490">
        <w:t xml:space="preserve">, </w:t>
      </w:r>
      <w:r>
        <w:t>26</w:t>
      </w:r>
      <w:r w:rsidR="00422E5A">
        <w:t xml:space="preserve"> </w:t>
      </w:r>
      <w:r>
        <w:t>Feb</w:t>
      </w:r>
      <w:r w:rsidR="00422E5A">
        <w:t xml:space="preserve"> </w:t>
      </w:r>
      <w:r w:rsidR="0027144F" w:rsidRPr="009740F8">
        <w:t>20</w:t>
      </w:r>
      <w:r w:rsidR="009740F8" w:rsidRPr="009740F8">
        <w:t>2</w:t>
      </w:r>
      <w:r>
        <w:t>4 - 1 Mar 2024</w:t>
      </w:r>
    </w:p>
    <w:p w14:paraId="3982483C" w14:textId="2EEDB830" w:rsidR="00E90E49" w:rsidRPr="000E575E" w:rsidRDefault="00E90E49" w:rsidP="00311702">
      <w:pPr>
        <w:pStyle w:val="3GPPHeader"/>
        <w:rPr>
          <w:sz w:val="22"/>
        </w:rPr>
      </w:pPr>
      <w:r w:rsidRPr="000E575E">
        <w:rPr>
          <w:sz w:val="22"/>
        </w:rPr>
        <w:t>Agenda Item:</w:t>
      </w:r>
      <w:r w:rsidRPr="000E575E">
        <w:rPr>
          <w:sz w:val="22"/>
        </w:rPr>
        <w:tab/>
      </w:r>
      <w:r w:rsidR="006875B1">
        <w:rPr>
          <w:sz w:val="22"/>
        </w:rPr>
        <w:t>4.6 OTA and TRP/TRS</w:t>
      </w:r>
    </w:p>
    <w:p w14:paraId="5619E868" w14:textId="4CBBB334" w:rsidR="00E90E49" w:rsidRPr="00E15F3E" w:rsidRDefault="003D3C45" w:rsidP="00F64C2B">
      <w:pPr>
        <w:pStyle w:val="3GPPHeader"/>
        <w:rPr>
          <w:sz w:val="22"/>
        </w:rPr>
      </w:pPr>
      <w:r w:rsidRPr="00E15F3E">
        <w:rPr>
          <w:sz w:val="22"/>
        </w:rPr>
        <w:t>Source:</w:t>
      </w:r>
      <w:r w:rsidR="00E90E49" w:rsidRPr="00E15F3E">
        <w:rPr>
          <w:sz w:val="22"/>
        </w:rPr>
        <w:tab/>
      </w:r>
      <w:r w:rsidR="007C2AA0">
        <w:rPr>
          <w:sz w:val="22"/>
        </w:rPr>
        <w:t>Charter</w:t>
      </w:r>
    </w:p>
    <w:p w14:paraId="3AF5C9FA" w14:textId="4F00B4B7"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Discussion</w:t>
      </w:r>
      <w:r w:rsidR="00294F21">
        <w:rPr>
          <w:sz w:val="22"/>
        </w:rPr>
        <w:t xml:space="preserve">s on </w:t>
      </w:r>
      <w:r w:rsidR="007C2AA0">
        <w:rPr>
          <w:sz w:val="22"/>
        </w:rPr>
        <w:t xml:space="preserve">change request for </w:t>
      </w:r>
      <w:r w:rsidR="007C2AA0" w:rsidRPr="007C2AA0">
        <w:rPr>
          <w:sz w:val="22"/>
        </w:rPr>
        <w:t>Total power dynamic range</w:t>
      </w:r>
      <w:r w:rsidR="00B70190">
        <w:rPr>
          <w:sz w:val="22"/>
        </w:rPr>
        <w:t xml:space="preserve"> (TPDR)</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41F514F2" w14:textId="179A6F29" w:rsidR="005941A1" w:rsidRDefault="00933BC3" w:rsidP="005941A1">
      <w:pPr>
        <w:pStyle w:val="BodyText"/>
      </w:pPr>
      <w:r w:rsidRPr="00AB33C2">
        <w:t>TS 38.104</w:t>
      </w:r>
      <w:r>
        <w:t xml:space="preserve"> Rel15</w:t>
      </w:r>
      <w:r w:rsidR="003B7F7B">
        <w:t xml:space="preserve"> ha</w:t>
      </w:r>
      <w:r>
        <w:t>s</w:t>
      </w:r>
      <w:r w:rsidR="003B7F7B">
        <w:t xml:space="preserve"> </w:t>
      </w:r>
      <w:r w:rsidR="00BA11DB">
        <w:t>introduced</w:t>
      </w:r>
      <w:r w:rsidR="003B7F7B">
        <w:t xml:space="preserve"> t</w:t>
      </w:r>
      <w:r w:rsidR="004D729A">
        <w:t xml:space="preserve">he </w:t>
      </w:r>
      <w:r w:rsidR="003B7F7B">
        <w:t>“</w:t>
      </w:r>
      <w:r w:rsidR="007C2AA0" w:rsidRPr="007C2AA0">
        <w:t>Total power dynamic range</w:t>
      </w:r>
      <w:r w:rsidR="003B7F7B">
        <w:t>”</w:t>
      </w:r>
      <w:r w:rsidR="004D729A">
        <w:t xml:space="preserve"> </w:t>
      </w:r>
      <w:r w:rsidR="00B70190">
        <w:t xml:space="preserve">(TPDR) </w:t>
      </w:r>
      <w:r w:rsidR="004D729A">
        <w:t xml:space="preserve">WI </w:t>
      </w:r>
      <w:r w:rsidR="007C2AA0">
        <w:t xml:space="preserve">for FR1 </w:t>
      </w:r>
      <w:r>
        <w:t>and FR2 (see Ref 4 and 5 below).</w:t>
      </w:r>
      <w:r w:rsidR="003B7F7B">
        <w:t xml:space="preserve"> </w:t>
      </w:r>
      <w:r>
        <w:t>B</w:t>
      </w:r>
      <w:r w:rsidR="007C2AA0">
        <w:t xml:space="preserve">ut </w:t>
      </w:r>
      <w:r w:rsidR="003B7F7B">
        <w:t xml:space="preserve">now, </w:t>
      </w:r>
      <w:r w:rsidR="00BB3670">
        <w:t xml:space="preserve">in Rel 18, </w:t>
      </w:r>
      <w:r w:rsidR="003B7F7B">
        <w:t xml:space="preserve">it </w:t>
      </w:r>
      <w:r>
        <w:t>still shows wrong numbers in FR2-2 OTA requirements.</w:t>
      </w:r>
      <w:r w:rsidR="007C2AA0">
        <w:t xml:space="preserve"> </w:t>
      </w:r>
    </w:p>
    <w:p w14:paraId="6A80264B" w14:textId="77777777" w:rsidR="005941A1" w:rsidRDefault="005941A1" w:rsidP="005941A1">
      <w:pPr>
        <w:pStyle w:val="BodyText"/>
      </w:pPr>
    </w:p>
    <w:p w14:paraId="56F6622C" w14:textId="30468B1E" w:rsidR="00DE09A0" w:rsidRDefault="00933BC3" w:rsidP="006875B1">
      <w:pPr>
        <w:pStyle w:val="BodyText"/>
      </w:pPr>
      <w:r>
        <w:t>Without the correct numbers</w:t>
      </w:r>
      <w:r w:rsidR="00BB3670">
        <w:t>, the FR2</w:t>
      </w:r>
      <w:r>
        <w:t>-2</w:t>
      </w:r>
      <w:r w:rsidR="00BB3670">
        <w:t xml:space="preserve"> operator</w:t>
      </w:r>
      <w:r w:rsidR="00BA11DB">
        <w:t>s</w:t>
      </w:r>
      <w:r w:rsidR="00BB3670">
        <w:t xml:space="preserve"> cannot validate the </w:t>
      </w:r>
      <w:r w:rsidR="00BB3670" w:rsidRPr="00BB3670">
        <w:t>Total power dynamic range</w:t>
      </w:r>
      <w:r w:rsidR="00BB3670">
        <w:t xml:space="preserve"> of the BS. If the </w:t>
      </w:r>
      <w:r w:rsidR="005941A1">
        <w:t xml:space="preserve">MAX power </w:t>
      </w:r>
      <w:r w:rsidR="00BB3670">
        <w:t xml:space="preserve">is too </w:t>
      </w:r>
      <w:r w:rsidR="005941A1">
        <w:t>small,</w:t>
      </w:r>
      <w:r w:rsidR="00BB3670">
        <w:t xml:space="preserve"> the BS may not reach the cell edge users</w:t>
      </w:r>
      <w:r w:rsidR="005941A1">
        <w:t xml:space="preserve"> when all PRB are used</w:t>
      </w:r>
      <w:r w:rsidR="00BB3670">
        <w:t>, and</w:t>
      </w:r>
      <w:r w:rsidR="005941A1">
        <w:t xml:space="preserve"> if</w:t>
      </w:r>
      <w:r w:rsidR="00BB3670">
        <w:t xml:space="preserve"> it is too large it may cause interference to the adjacent cells around it.</w:t>
      </w:r>
      <w:r w:rsidR="005941A1">
        <w:t xml:space="preserve"> Similarly, the MIN power needs to cover the cell using a single PRB. Therefore, both need to meet the desired </w:t>
      </w:r>
      <w:r w:rsidR="006875B1">
        <w:t>specifications</w:t>
      </w:r>
      <w:r w:rsidR="005941A1">
        <w:t xml:space="preserve">. </w:t>
      </w:r>
    </w:p>
    <w:p w14:paraId="18849BB5" w14:textId="520C5D0F" w:rsidR="00BA11DB" w:rsidRDefault="00BA11DB" w:rsidP="00BA11DB">
      <w:pPr>
        <w:pStyle w:val="BodyText"/>
      </w:pPr>
      <w:r>
        <w:t xml:space="preserve">In this proposal, we </w:t>
      </w:r>
      <w:r w:rsidR="00DE09A0">
        <w:t xml:space="preserve">will </w:t>
      </w:r>
      <w:r>
        <w:t xml:space="preserve">introduce </w:t>
      </w:r>
      <w:r w:rsidR="00933BC3">
        <w:t>a corrected</w:t>
      </w:r>
      <w:r>
        <w:t xml:space="preserve"> table for FR2</w:t>
      </w:r>
      <w:r w:rsidR="00933BC3">
        <w:t>-2 OTA</w:t>
      </w:r>
      <w:r>
        <w:t xml:space="preserve"> requirements (see below), as well as text explanations for the formulas we </w:t>
      </w:r>
      <w:r w:rsidR="00933BC3">
        <w:t xml:space="preserve">propose to </w:t>
      </w:r>
      <w:r>
        <w:t xml:space="preserve">use </w:t>
      </w:r>
      <w:r w:rsidR="00933BC3">
        <w:t>when</w:t>
      </w:r>
      <w:r>
        <w:t xml:space="preserve"> </w:t>
      </w:r>
      <w:r w:rsidR="006875B1">
        <w:t>calculating</w:t>
      </w:r>
      <w:r>
        <w:t xml:space="preserve"> the numbers in </w:t>
      </w:r>
      <w:r w:rsidR="00AB33C2" w:rsidRPr="002E3C70">
        <w:rPr>
          <w:color w:val="000000" w:themeColor="text1"/>
        </w:rPr>
        <w:t>TS 38.104</w:t>
      </w:r>
      <w:r w:rsidR="00AB33C2">
        <w:rPr>
          <w:color w:val="000000" w:themeColor="text1"/>
        </w:rPr>
        <w:t xml:space="preserve"> clause </w:t>
      </w:r>
      <w:r w:rsidR="00933BC3">
        <w:t>9.4.3.3.</w:t>
      </w:r>
      <w:r w:rsidR="00DE09A0">
        <w:t xml:space="preserve"> </w:t>
      </w:r>
    </w:p>
    <w:p w14:paraId="60123794" w14:textId="1CC86772"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w:t>
      </w:r>
      <w:r w:rsidR="007C2AA0">
        <w:rPr>
          <w:color w:val="000000" w:themeColor="text1"/>
        </w:rPr>
        <w:t>the purpose of this WI</w:t>
      </w:r>
      <w:r w:rsidR="009D46BB">
        <w:rPr>
          <w:color w:val="000000" w:themeColor="text1"/>
        </w:rPr>
        <w:t xml:space="preserve"> </w:t>
      </w:r>
    </w:p>
    <w:p w14:paraId="0D51D1A3" w14:textId="77777777" w:rsidR="009D46BB" w:rsidRDefault="009D46BB" w:rsidP="009D46BB">
      <w:pPr>
        <w:rPr>
          <w:lang w:val="en-GB" w:eastAsia="ja-JP"/>
        </w:rPr>
      </w:pPr>
    </w:p>
    <w:p w14:paraId="2F7F52C7" w14:textId="29902151" w:rsidR="009D46BB" w:rsidRDefault="009D46BB" w:rsidP="009D46BB">
      <w:pPr>
        <w:pStyle w:val="Heading2"/>
        <w:rPr>
          <w:color w:val="000000" w:themeColor="text1"/>
        </w:rPr>
      </w:pPr>
      <w:r w:rsidRPr="007B0BAE">
        <w:rPr>
          <w:color w:val="000000" w:themeColor="text1"/>
        </w:rPr>
        <w:t>2.1</w:t>
      </w:r>
      <w:r w:rsidRPr="007B0BAE">
        <w:rPr>
          <w:color w:val="000000" w:themeColor="text1"/>
        </w:rPr>
        <w:tab/>
      </w:r>
      <w:r w:rsidR="007C2AA0">
        <w:rPr>
          <w:color w:val="000000" w:themeColor="text1"/>
        </w:rPr>
        <w:t>Background</w:t>
      </w:r>
    </w:p>
    <w:p w14:paraId="0C607642" w14:textId="2F976B08" w:rsidR="00411D33" w:rsidRDefault="007C2AA0" w:rsidP="00B77BE6">
      <w:pPr>
        <w:rPr>
          <w:color w:val="000000" w:themeColor="text1"/>
          <w:lang w:val="en-GB" w:eastAsia="ja-JP"/>
        </w:rPr>
      </w:pPr>
      <w:r>
        <w:rPr>
          <w:color w:val="000000" w:themeColor="text1"/>
          <w:lang w:val="en-GB" w:eastAsia="ja-JP"/>
        </w:rPr>
        <w:t>In Release 15</w:t>
      </w:r>
      <w:r w:rsidR="00BA11DB">
        <w:rPr>
          <w:color w:val="000000" w:themeColor="text1"/>
          <w:lang w:val="en-GB" w:eastAsia="ja-JP"/>
        </w:rPr>
        <w:t>,</w:t>
      </w:r>
      <w:r>
        <w:rPr>
          <w:color w:val="000000" w:themeColor="text1"/>
          <w:lang w:val="en-GB" w:eastAsia="ja-JP"/>
        </w:rPr>
        <w:t xml:space="preserve"> </w:t>
      </w:r>
      <w:r w:rsidR="00712317" w:rsidRPr="008178A0">
        <w:rPr>
          <w:color w:val="000000" w:themeColor="text1"/>
          <w:lang w:val="en-GB" w:eastAsia="ja-JP"/>
        </w:rPr>
        <w:t xml:space="preserve">RAN4 has </w:t>
      </w:r>
      <w:r>
        <w:rPr>
          <w:color w:val="000000" w:themeColor="text1"/>
          <w:lang w:val="en-GB" w:eastAsia="ja-JP"/>
        </w:rPr>
        <w:t xml:space="preserve">added </w:t>
      </w:r>
      <w:r w:rsidR="006875B1" w:rsidRPr="006875B1">
        <w:rPr>
          <w:color w:val="000000" w:themeColor="text1"/>
          <w:lang w:val="en-GB" w:eastAsia="ja-JP"/>
        </w:rPr>
        <w:t xml:space="preserve">Table 9.4.3.3-1: Minimum requirement for BS type 2-O total power dynamic range </w:t>
      </w:r>
      <w:r w:rsidR="00B70190">
        <w:rPr>
          <w:color w:val="000000" w:themeColor="text1"/>
          <w:lang w:val="en-GB" w:eastAsia="ja-JP"/>
        </w:rPr>
        <w:t xml:space="preserve">(TPDR) </w:t>
      </w:r>
      <w:r w:rsidR="006875B1" w:rsidRPr="006875B1">
        <w:rPr>
          <w:color w:val="000000" w:themeColor="text1"/>
          <w:lang w:val="en-GB" w:eastAsia="ja-JP"/>
        </w:rPr>
        <w:t>in FR2</w:t>
      </w:r>
      <w:r w:rsidR="006875B1">
        <w:rPr>
          <w:color w:val="000000" w:themeColor="text1"/>
          <w:lang w:val="en-GB" w:eastAsia="ja-JP"/>
        </w:rPr>
        <w:t xml:space="preserve">. </w:t>
      </w:r>
      <w:r w:rsidR="00BA11DB">
        <w:rPr>
          <w:color w:val="000000" w:themeColor="text1"/>
          <w:lang w:val="en-GB" w:eastAsia="ja-JP"/>
        </w:rPr>
        <w:t xml:space="preserve">See </w:t>
      </w:r>
      <w:r w:rsidR="00BA11DB" w:rsidRPr="00BA11DB">
        <w:t>R4-1714432</w:t>
      </w:r>
      <w:r w:rsidR="00BA11DB">
        <w:t xml:space="preserve"> in Reference 4 below from 2017</w:t>
      </w:r>
      <w:r>
        <w:rPr>
          <w:color w:val="000000" w:themeColor="text1"/>
          <w:lang w:val="en-GB" w:eastAsia="ja-JP"/>
        </w:rPr>
        <w:t xml:space="preserve">. </w:t>
      </w:r>
    </w:p>
    <w:p w14:paraId="671B2C73" w14:textId="52A7FEEA" w:rsidR="00411D33" w:rsidRDefault="00411D33" w:rsidP="00B77BE6">
      <w:pPr>
        <w:rPr>
          <w:color w:val="000000" w:themeColor="text1"/>
          <w:lang w:val="en-GB" w:eastAsia="ja-JP"/>
        </w:rPr>
      </w:pPr>
      <w:r>
        <w:rPr>
          <w:color w:val="000000" w:themeColor="text1"/>
          <w:lang w:val="en-GB" w:eastAsia="ja-JP"/>
        </w:rPr>
        <w:t xml:space="preserve">Some delegates believe that </w:t>
      </w:r>
      <w:r w:rsidR="00B70190">
        <w:rPr>
          <w:color w:val="000000" w:themeColor="text1"/>
          <w:lang w:val="en-GB" w:eastAsia="ja-JP"/>
        </w:rPr>
        <w:t>the TPDR</w:t>
      </w:r>
      <w:r w:rsidR="006875B1">
        <w:rPr>
          <w:color w:val="000000" w:themeColor="text1"/>
          <w:lang w:val="en-GB" w:eastAsia="ja-JP"/>
        </w:rPr>
        <w:t xml:space="preserve"> </w:t>
      </w:r>
      <w:r>
        <w:rPr>
          <w:color w:val="000000" w:themeColor="text1"/>
          <w:lang w:val="en-GB" w:eastAsia="ja-JP"/>
        </w:rPr>
        <w:t xml:space="preserve">requirement </w:t>
      </w:r>
      <w:r w:rsidR="006875B1">
        <w:rPr>
          <w:color w:val="000000" w:themeColor="text1"/>
          <w:lang w:val="en-GB" w:eastAsia="ja-JP"/>
        </w:rPr>
        <w:t>is</w:t>
      </w:r>
      <w:r>
        <w:rPr>
          <w:color w:val="000000" w:themeColor="text1"/>
          <w:lang w:val="en-GB" w:eastAsia="ja-JP"/>
        </w:rPr>
        <w:t xml:space="preserve"> a waste of test efforts, since the EVM and ACLR requirements already guarantee a good PA linearity. Therefore, this test has no added value, and should be eliminated in Rel18 or Rel19.</w:t>
      </w:r>
      <w:r w:rsidR="006875B1">
        <w:rPr>
          <w:color w:val="000000" w:themeColor="text1"/>
          <w:lang w:val="en-GB" w:eastAsia="ja-JP"/>
        </w:rPr>
        <w:t xml:space="preserve"> However, we believe that since the requirement is already agreed, and is included in the standard since 2017, it is important that the numbers will be revisited and corrected, using an agreed formula. </w:t>
      </w:r>
      <w:r w:rsidR="005D000D">
        <w:rPr>
          <w:color w:val="000000" w:themeColor="text1"/>
          <w:lang w:val="en-GB" w:eastAsia="ja-JP"/>
        </w:rPr>
        <w:t>In this proposal we will present the formula, and the new numbers.</w:t>
      </w:r>
      <w:r>
        <w:rPr>
          <w:color w:val="000000" w:themeColor="text1"/>
          <w:lang w:val="en-GB" w:eastAsia="ja-JP"/>
        </w:rPr>
        <w:br/>
      </w:r>
    </w:p>
    <w:p w14:paraId="7BAF061E" w14:textId="205AA9CC" w:rsidR="00B70190" w:rsidRDefault="00411D33" w:rsidP="00B77BE6">
      <w:pPr>
        <w:rPr>
          <w:color w:val="000000" w:themeColor="text1"/>
          <w:lang w:val="en-GB" w:eastAsia="ja-JP"/>
        </w:rPr>
      </w:pPr>
      <w:r>
        <w:rPr>
          <w:color w:val="000000" w:themeColor="text1"/>
          <w:lang w:val="en-GB" w:eastAsia="ja-JP"/>
        </w:rPr>
        <w:t xml:space="preserve">     </w:t>
      </w:r>
      <w:r>
        <w:rPr>
          <w:color w:val="000000" w:themeColor="text1"/>
          <w:lang w:val="en-GB" w:eastAsia="ja-JP"/>
        </w:rPr>
        <w:br/>
      </w:r>
      <w:r w:rsidR="006C50E7" w:rsidRPr="002E3C70">
        <w:rPr>
          <w:color w:val="000000" w:themeColor="text1"/>
        </w:rPr>
        <w:t>TS 38.104</w:t>
      </w:r>
      <w:r w:rsidR="006C50E7">
        <w:rPr>
          <w:color w:val="000000" w:themeColor="text1"/>
        </w:rPr>
        <w:t xml:space="preserve"> in </w:t>
      </w:r>
      <w:r w:rsidR="006C50E7">
        <w:rPr>
          <w:color w:val="000000" w:themeColor="text1"/>
          <w:lang w:val="en-GB" w:eastAsia="ja-JP"/>
        </w:rPr>
        <w:t xml:space="preserve">Figure 6.3.3.1-1 (see </w:t>
      </w:r>
      <w:r w:rsidR="00B70190">
        <w:rPr>
          <w:color w:val="000000" w:themeColor="text1"/>
          <w:lang w:val="en-GB" w:eastAsia="ja-JP"/>
        </w:rPr>
        <w:t>below</w:t>
      </w:r>
      <w:r w:rsidR="006C50E7">
        <w:rPr>
          <w:color w:val="000000" w:themeColor="text1"/>
          <w:lang w:val="en-GB" w:eastAsia="ja-JP"/>
        </w:rPr>
        <w:t>)</w:t>
      </w:r>
      <w:r w:rsidR="00B70190">
        <w:rPr>
          <w:color w:val="000000" w:themeColor="text1"/>
          <w:lang w:val="en-GB" w:eastAsia="ja-JP"/>
        </w:rPr>
        <w:t xml:space="preserve"> shows the DL Resource Blocks map.</w:t>
      </w:r>
      <w:r w:rsidR="006C50E7">
        <w:rPr>
          <w:color w:val="000000" w:themeColor="text1"/>
          <w:lang w:val="en-GB" w:eastAsia="ja-JP"/>
        </w:rPr>
        <w:t xml:space="preserve"> This diagram shows both the single RB (Resource Block) and the maximum number of RBs, called N</w:t>
      </w:r>
      <w:r w:rsidR="006C50E7" w:rsidRPr="006C50E7">
        <w:rPr>
          <w:color w:val="000000" w:themeColor="text1"/>
          <w:vertAlign w:val="subscript"/>
          <w:lang w:val="en-GB" w:eastAsia="ja-JP"/>
        </w:rPr>
        <w:t>RB</w:t>
      </w:r>
      <w:r w:rsidR="006C50E7">
        <w:rPr>
          <w:color w:val="000000" w:themeColor="text1"/>
          <w:lang w:val="en-GB" w:eastAsia="ja-JP"/>
        </w:rPr>
        <w:t xml:space="preserve">, which </w:t>
      </w:r>
      <w:r w:rsidR="006C50E7" w:rsidRPr="002E3C70">
        <w:rPr>
          <w:color w:val="000000" w:themeColor="text1"/>
        </w:rPr>
        <w:t>TS 38.104</w:t>
      </w:r>
      <w:r w:rsidR="006C50E7">
        <w:rPr>
          <w:color w:val="000000" w:themeColor="text1"/>
        </w:rPr>
        <w:t xml:space="preserve"> specifies in clause 5.3.2.  </w:t>
      </w:r>
    </w:p>
    <w:p w14:paraId="3D2C6FB4" w14:textId="77777777" w:rsidR="006C50E7" w:rsidRPr="00E8274B" w:rsidRDefault="006C50E7" w:rsidP="006C50E7">
      <w:pPr>
        <w:pStyle w:val="TF"/>
        <w:rPr>
          <w:lang w:val="en-US"/>
        </w:rPr>
      </w:pPr>
      <w:r w:rsidRPr="00792995">
        <w:rPr>
          <w:noProof/>
          <w:lang w:eastAsia="zh-CN"/>
        </w:rPr>
        <w:lastRenderedPageBreak/>
        <w:drawing>
          <wp:inline distT="0" distB="0" distL="0" distR="0" wp14:anchorId="6CC610B9" wp14:editId="057C7C3A">
            <wp:extent cx="5341855" cy="1934845"/>
            <wp:effectExtent l="0" t="0" r="0" b="8255"/>
            <wp:docPr id="19051489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2085" cy="1945795"/>
                    </a:xfrm>
                    <a:prstGeom prst="rect">
                      <a:avLst/>
                    </a:prstGeom>
                    <a:noFill/>
                    <a:ln>
                      <a:noFill/>
                    </a:ln>
                  </pic:spPr>
                </pic:pic>
              </a:graphicData>
            </a:graphic>
          </wp:inline>
        </w:drawing>
      </w:r>
      <w:r>
        <w:rPr>
          <w:lang w:eastAsia="zh-CN"/>
        </w:rPr>
        <w:br/>
      </w:r>
      <w:r w:rsidRPr="00F95B02">
        <w:t xml:space="preserve">Figure </w:t>
      </w:r>
      <w:r>
        <w:rPr>
          <w:lang w:val="en-US"/>
        </w:rPr>
        <w:t>6</w:t>
      </w:r>
      <w:r w:rsidRPr="00F95B02">
        <w:t>.3.</w:t>
      </w:r>
      <w:r>
        <w:rPr>
          <w:lang w:val="en-US"/>
        </w:rPr>
        <w:t>3.</w:t>
      </w:r>
      <w:r w:rsidRPr="00F95B02">
        <w:t>1</w:t>
      </w:r>
      <w:r>
        <w:rPr>
          <w:lang w:val="en-US"/>
        </w:rPr>
        <w:t>-1</w:t>
      </w:r>
      <w:r w:rsidRPr="00F95B02">
        <w:t xml:space="preserve">: </w:t>
      </w:r>
      <w:r>
        <w:rPr>
          <w:lang w:val="en-US"/>
        </w:rPr>
        <w:t>Min power includes 1 [RB] while Max power includes N</w:t>
      </w:r>
      <w:r w:rsidRPr="00EE7692">
        <w:rPr>
          <w:vertAlign w:val="subscript"/>
          <w:lang w:val="en-US"/>
        </w:rPr>
        <w:t>RB</w:t>
      </w:r>
      <w:r>
        <w:rPr>
          <w:lang w:val="en-US"/>
        </w:rPr>
        <w:t xml:space="preserve"> [RB] </w:t>
      </w:r>
    </w:p>
    <w:p w14:paraId="070B6304" w14:textId="77777777" w:rsidR="005D000D" w:rsidRDefault="00B70190" w:rsidP="00B77BE6">
      <w:pPr>
        <w:rPr>
          <w:color w:val="000000" w:themeColor="text1"/>
          <w:lang w:val="en-GB" w:eastAsia="ja-JP"/>
        </w:rPr>
      </w:pPr>
      <w:r>
        <w:rPr>
          <w:color w:val="000000" w:themeColor="text1"/>
          <w:lang w:val="en-GB" w:eastAsia="ja-JP"/>
        </w:rPr>
        <w:t xml:space="preserve"> </w:t>
      </w:r>
      <w:r>
        <w:rPr>
          <w:color w:val="000000" w:themeColor="text1"/>
          <w:lang w:val="en-GB" w:eastAsia="ja-JP"/>
        </w:rPr>
        <w:br/>
        <w:t xml:space="preserve">TPDR </w:t>
      </w:r>
      <w:r w:rsidR="00B77BE6">
        <w:rPr>
          <w:color w:val="000000" w:themeColor="text1"/>
          <w:lang w:val="en-GB" w:eastAsia="ja-JP"/>
        </w:rPr>
        <w:t>measur</w:t>
      </w:r>
      <w:r>
        <w:rPr>
          <w:color w:val="000000" w:themeColor="text1"/>
          <w:lang w:val="en-GB" w:eastAsia="ja-JP"/>
        </w:rPr>
        <w:t>es</w:t>
      </w:r>
      <w:r w:rsidR="00B77BE6">
        <w:rPr>
          <w:color w:val="000000" w:themeColor="text1"/>
          <w:lang w:val="en-GB" w:eastAsia="ja-JP"/>
        </w:rPr>
        <w:t xml:space="preserve"> the BS</w:t>
      </w:r>
      <w:r>
        <w:rPr>
          <w:color w:val="000000" w:themeColor="text1"/>
          <w:lang w:val="en-GB" w:eastAsia="ja-JP"/>
        </w:rPr>
        <w:t xml:space="preserve"> output power in </w:t>
      </w:r>
      <w:r w:rsidRPr="00B70190">
        <w:rPr>
          <w:b/>
          <w:bCs/>
          <w:color w:val="000000" w:themeColor="text1"/>
          <w:lang w:val="en-GB" w:eastAsia="ja-JP"/>
        </w:rPr>
        <w:t>Max</w:t>
      </w:r>
      <w:r>
        <w:rPr>
          <w:color w:val="000000" w:themeColor="text1"/>
          <w:lang w:val="en-GB" w:eastAsia="ja-JP"/>
        </w:rPr>
        <w:t xml:space="preserve"> number of resource-blocks (RB)</w:t>
      </w:r>
      <w:r w:rsidR="006C50E7">
        <w:rPr>
          <w:color w:val="000000" w:themeColor="text1"/>
          <w:lang w:val="en-GB" w:eastAsia="ja-JP"/>
        </w:rPr>
        <w:t>, namely N</w:t>
      </w:r>
      <w:r w:rsidR="006C50E7" w:rsidRPr="006C50E7">
        <w:rPr>
          <w:color w:val="000000" w:themeColor="text1"/>
          <w:vertAlign w:val="subscript"/>
          <w:lang w:val="en-GB" w:eastAsia="ja-JP"/>
        </w:rPr>
        <w:t>RB</w:t>
      </w:r>
      <w:r w:rsidR="006C50E7">
        <w:rPr>
          <w:color w:val="000000" w:themeColor="text1"/>
          <w:lang w:val="en-GB" w:eastAsia="ja-JP"/>
        </w:rPr>
        <w:t>,</w:t>
      </w:r>
      <w:r>
        <w:rPr>
          <w:color w:val="000000" w:themeColor="text1"/>
          <w:lang w:val="en-GB" w:eastAsia="ja-JP"/>
        </w:rPr>
        <w:t xml:space="preserve"> and in </w:t>
      </w:r>
      <w:r w:rsidRPr="00B70190">
        <w:rPr>
          <w:b/>
          <w:bCs/>
          <w:color w:val="000000" w:themeColor="text1"/>
          <w:lang w:val="en-GB" w:eastAsia="ja-JP"/>
        </w:rPr>
        <w:t>Min</w:t>
      </w:r>
      <w:r>
        <w:rPr>
          <w:color w:val="000000" w:themeColor="text1"/>
          <w:lang w:val="en-GB" w:eastAsia="ja-JP"/>
        </w:rPr>
        <w:t xml:space="preserve"> number of RBs, namely 1 RB.  </w:t>
      </w:r>
    </w:p>
    <w:p w14:paraId="7B990C5E" w14:textId="77777777" w:rsidR="005D000D" w:rsidRDefault="005D000D" w:rsidP="005D000D">
      <w:pPr>
        <w:rPr>
          <w:color w:val="000000" w:themeColor="text1"/>
          <w:lang w:val="en-GB" w:eastAsia="ja-JP"/>
        </w:rPr>
      </w:pPr>
      <w:r>
        <w:rPr>
          <w:color w:val="000000" w:themeColor="text1"/>
          <w:lang w:val="en-GB" w:eastAsia="ja-JP"/>
        </w:rPr>
        <w:t>Clause 9.4.3.1 defines that “</w:t>
      </w:r>
      <w:r w:rsidRPr="005D000D">
        <w:rPr>
          <w:color w:val="000000" w:themeColor="text1"/>
          <w:lang w:val="en-GB" w:eastAsia="ja-JP"/>
        </w:rPr>
        <w:t>The OTA total power dynamic range is the difference between the maximum and the minimum transmit power of an OFDM symbol for a specified reference condition.</w:t>
      </w:r>
      <w:r>
        <w:rPr>
          <w:color w:val="000000" w:themeColor="text1"/>
          <w:lang w:val="en-GB" w:eastAsia="ja-JP"/>
        </w:rPr>
        <w:t>” It also defines that “</w:t>
      </w:r>
      <w:r w:rsidRPr="005D000D">
        <w:rPr>
          <w:color w:val="000000" w:themeColor="text1"/>
          <w:lang w:val="en-GB" w:eastAsia="ja-JP"/>
        </w:rPr>
        <w:t xml:space="preserve">The upper limit of the OTA total power dynamic range is the BS maximum carrier EIRP </w:t>
      </w:r>
      <w:r w:rsidRPr="005D000D">
        <w:rPr>
          <w:noProof/>
          <w:color w:val="000000" w:themeColor="text1"/>
          <w:lang w:val="en-GB" w:eastAsia="ja-JP"/>
        </w:rPr>
        <w:t>(P</w:t>
      </w:r>
      <w:r w:rsidRPr="005D000D">
        <w:rPr>
          <w:noProof/>
          <w:color w:val="000000" w:themeColor="text1"/>
          <w:vertAlign w:val="subscript"/>
          <w:lang w:val="en-GB" w:eastAsia="ja-JP"/>
        </w:rPr>
        <w:t>max,c,EIRP</w:t>
      </w:r>
      <w:r w:rsidRPr="005D000D">
        <w:rPr>
          <w:color w:val="000000" w:themeColor="text1"/>
          <w:lang w:val="en-GB" w:eastAsia="ja-JP"/>
        </w:rPr>
        <w:t>) when transmitting on all RBs. The lower limit of the OTA total power dynamic range is the average EIRP for single RB transmission in the same direction using the same beam. The OFDM symbol carries PDSCH and not contain RS or SSB.</w:t>
      </w:r>
      <w:r>
        <w:rPr>
          <w:color w:val="000000" w:themeColor="text1"/>
          <w:lang w:val="en-GB" w:eastAsia="ja-JP"/>
        </w:rPr>
        <w:t xml:space="preserve">” </w:t>
      </w:r>
    </w:p>
    <w:p w14:paraId="7292A299" w14:textId="77777777" w:rsidR="005D000D" w:rsidRDefault="005D000D" w:rsidP="005D000D">
      <w:pPr>
        <w:rPr>
          <w:color w:val="000000" w:themeColor="text1"/>
          <w:lang w:val="en-GB" w:eastAsia="ja-JP"/>
        </w:rPr>
      </w:pPr>
    </w:p>
    <w:p w14:paraId="24A9A985" w14:textId="116A001D" w:rsidR="002B5F6F" w:rsidRDefault="00B70190" w:rsidP="005D000D">
      <w:pPr>
        <w:rPr>
          <w:color w:val="000000" w:themeColor="text1"/>
          <w:lang w:val="en-GB" w:eastAsia="ja-JP"/>
        </w:rPr>
      </w:pPr>
      <w:r>
        <w:rPr>
          <w:color w:val="000000" w:themeColor="text1"/>
          <w:lang w:val="en-GB" w:eastAsia="ja-JP"/>
        </w:rPr>
        <w:t xml:space="preserve">TBRS = </w:t>
      </w:r>
      <w:r w:rsidRPr="00B70190">
        <w:rPr>
          <w:b/>
          <w:bCs/>
          <w:color w:val="000000" w:themeColor="text1"/>
          <w:lang w:val="en-GB" w:eastAsia="ja-JP"/>
        </w:rPr>
        <w:t>Max - Min</w:t>
      </w:r>
      <w:r>
        <w:rPr>
          <w:color w:val="000000" w:themeColor="text1"/>
          <w:lang w:val="en-GB" w:eastAsia="ja-JP"/>
        </w:rPr>
        <w:t xml:space="preserve"> where both are measured in dBm, and TBRS in [dB]. The measurement requires </w:t>
      </w:r>
      <w:r w:rsidR="005D000D">
        <w:rPr>
          <w:color w:val="000000" w:themeColor="text1"/>
          <w:lang w:val="en-GB" w:eastAsia="ja-JP"/>
        </w:rPr>
        <w:t>that total</w:t>
      </w:r>
      <w:r>
        <w:rPr>
          <w:color w:val="000000" w:themeColor="text1"/>
          <w:lang w:val="en-GB" w:eastAsia="ja-JP"/>
        </w:rPr>
        <w:t xml:space="preserve"> power for </w:t>
      </w:r>
      <w:r w:rsidRPr="00B70190">
        <w:rPr>
          <w:b/>
          <w:bCs/>
          <w:color w:val="000000" w:themeColor="text1"/>
          <w:lang w:val="en-GB" w:eastAsia="ja-JP"/>
        </w:rPr>
        <w:t>Max</w:t>
      </w:r>
      <w:r>
        <w:rPr>
          <w:color w:val="000000" w:themeColor="text1"/>
          <w:lang w:val="en-GB" w:eastAsia="ja-JP"/>
        </w:rPr>
        <w:t xml:space="preserve"> will be at peak power level</w:t>
      </w:r>
      <w:r w:rsidR="005D000D">
        <w:rPr>
          <w:color w:val="000000" w:themeColor="text1"/>
          <w:lang w:val="en-GB" w:eastAsia="ja-JP"/>
        </w:rPr>
        <w:t xml:space="preserve"> using all the</w:t>
      </w:r>
      <w:r w:rsidR="005D000D" w:rsidRPr="005D000D">
        <w:rPr>
          <w:color w:val="000000" w:themeColor="text1"/>
          <w:lang w:val="en-GB" w:eastAsia="ja-JP"/>
        </w:rPr>
        <w:t xml:space="preserve"> </w:t>
      </w:r>
      <w:r w:rsidR="005D000D">
        <w:rPr>
          <w:color w:val="000000" w:themeColor="text1"/>
          <w:lang w:val="en-GB" w:eastAsia="ja-JP"/>
        </w:rPr>
        <w:t>N</w:t>
      </w:r>
      <w:r w:rsidR="005D000D" w:rsidRPr="006C50E7">
        <w:rPr>
          <w:color w:val="000000" w:themeColor="text1"/>
          <w:vertAlign w:val="subscript"/>
          <w:lang w:val="en-GB" w:eastAsia="ja-JP"/>
        </w:rPr>
        <w:t>RB</w:t>
      </w:r>
      <w:r w:rsidR="005D000D">
        <w:rPr>
          <w:color w:val="000000" w:themeColor="text1"/>
          <w:lang w:val="en-GB" w:eastAsia="ja-JP"/>
        </w:rPr>
        <w:t>,</w:t>
      </w:r>
      <w:r w:rsidR="005D000D">
        <w:rPr>
          <w:color w:val="000000" w:themeColor="text1"/>
          <w:lang w:val="en-GB" w:eastAsia="ja-JP"/>
        </w:rPr>
        <w:t xml:space="preserve"> while </w:t>
      </w:r>
      <w:r w:rsidR="005D000D" w:rsidRPr="005D000D">
        <w:rPr>
          <w:b/>
          <w:bCs/>
          <w:color w:val="000000" w:themeColor="text1"/>
          <w:lang w:val="en-GB" w:eastAsia="ja-JP"/>
        </w:rPr>
        <w:t>Min</w:t>
      </w:r>
      <w:r>
        <w:rPr>
          <w:color w:val="000000" w:themeColor="text1"/>
          <w:lang w:val="en-GB" w:eastAsia="ja-JP"/>
        </w:rPr>
        <w:t xml:space="preserve"> </w:t>
      </w:r>
      <w:r w:rsidR="005D000D">
        <w:rPr>
          <w:color w:val="000000" w:themeColor="text1"/>
          <w:lang w:val="en-GB" w:eastAsia="ja-JP"/>
        </w:rPr>
        <w:t>is measured with a single RB.</w:t>
      </w:r>
      <w:r w:rsidR="00B14941">
        <w:rPr>
          <w:color w:val="000000" w:themeColor="text1"/>
          <w:lang w:val="en-GB" w:eastAsia="ja-JP"/>
        </w:rPr>
        <w:t xml:space="preserve"> </w:t>
      </w:r>
    </w:p>
    <w:p w14:paraId="21B60B91" w14:textId="19F3FE8B" w:rsidR="00B77BE6" w:rsidRDefault="00AA502B" w:rsidP="002B5F6F">
      <w:pPr>
        <w:jc w:val="center"/>
        <w:rPr>
          <w:color w:val="000000" w:themeColor="text1"/>
          <w:lang w:val="en-GB" w:eastAsia="ja-JP"/>
        </w:rPr>
      </w:pPr>
      <w:r w:rsidRPr="002B3579">
        <w:rPr>
          <w:noProof/>
        </w:rPr>
        <w:drawing>
          <wp:inline distT="0" distB="0" distL="0" distR="0" wp14:anchorId="4078E02E" wp14:editId="783D1BB3">
            <wp:extent cx="2800350" cy="1262903"/>
            <wp:effectExtent l="0" t="0" r="0" b="0"/>
            <wp:docPr id="479504532" name="Picture 479504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3629" cy="1264382"/>
                    </a:xfrm>
                    <a:prstGeom prst="rect">
                      <a:avLst/>
                    </a:prstGeom>
                    <a:noFill/>
                    <a:ln>
                      <a:noFill/>
                    </a:ln>
                  </pic:spPr>
                </pic:pic>
              </a:graphicData>
            </a:graphic>
          </wp:inline>
        </w:drawing>
      </w:r>
    </w:p>
    <w:p w14:paraId="7E29C9F0" w14:textId="23A3E39C" w:rsidR="00BD789B" w:rsidRDefault="008A0A88" w:rsidP="008A0A88">
      <w:pPr>
        <w:rPr>
          <w:color w:val="000000" w:themeColor="text1"/>
          <w:lang w:val="en-GB" w:eastAsia="ja-JP"/>
        </w:rPr>
      </w:pPr>
      <w:r>
        <w:rPr>
          <w:color w:val="000000" w:themeColor="text1"/>
          <w:lang w:val="en-GB" w:eastAsia="ja-JP"/>
        </w:rPr>
        <w:t xml:space="preserve">There are two important power levels in the drawing above, the </w:t>
      </w:r>
      <w:r w:rsidRPr="00DF337E">
        <w:rPr>
          <w:b/>
          <w:bCs/>
          <w:color w:val="000000" w:themeColor="text1"/>
          <w:lang w:val="en-GB" w:eastAsia="ja-JP"/>
        </w:rPr>
        <w:t>Min</w:t>
      </w:r>
      <w:r>
        <w:rPr>
          <w:color w:val="000000" w:themeColor="text1"/>
          <w:lang w:val="en-GB" w:eastAsia="ja-JP"/>
        </w:rPr>
        <w:t xml:space="preserve"> and the </w:t>
      </w:r>
      <w:r w:rsidRPr="00DF337E">
        <w:rPr>
          <w:b/>
          <w:bCs/>
          <w:color w:val="000000" w:themeColor="text1"/>
          <w:lang w:val="en-GB" w:eastAsia="ja-JP"/>
        </w:rPr>
        <w:t>Max</w:t>
      </w:r>
      <w:r>
        <w:rPr>
          <w:color w:val="000000" w:themeColor="text1"/>
          <w:lang w:val="en-GB" w:eastAsia="ja-JP"/>
        </w:rPr>
        <w:t xml:space="preserve"> output power levels. The ratio between these two powers should be </w:t>
      </w:r>
      <w:r w:rsidR="00BD789B">
        <w:rPr>
          <w:color w:val="000000" w:themeColor="text1"/>
          <w:lang w:val="en-GB" w:eastAsia="ja-JP"/>
        </w:rPr>
        <w:t>the same as</w:t>
      </w:r>
      <w:r>
        <w:rPr>
          <w:color w:val="000000" w:themeColor="text1"/>
          <w:lang w:val="en-GB" w:eastAsia="ja-JP"/>
        </w:rPr>
        <w:t xml:space="preserve"> the ratio between the maximum number of RBs and the minimum number of RBs</w:t>
      </w:r>
      <w:r w:rsidR="002D0D3B">
        <w:rPr>
          <w:color w:val="000000" w:themeColor="text1"/>
          <w:lang w:val="en-GB" w:eastAsia="ja-JP"/>
        </w:rPr>
        <w:t xml:space="preserve">, </w:t>
      </w:r>
      <w:r>
        <w:rPr>
          <w:color w:val="000000" w:themeColor="text1"/>
          <w:lang w:val="en-GB" w:eastAsia="ja-JP"/>
        </w:rPr>
        <w:t>which is</w:t>
      </w:r>
      <w:r w:rsidR="005D570A">
        <w:rPr>
          <w:color w:val="000000" w:themeColor="text1"/>
          <w:lang w:val="en-GB" w:eastAsia="ja-JP"/>
        </w:rPr>
        <w:t>:</w:t>
      </w:r>
      <w:r w:rsidR="002D0D3B">
        <w:rPr>
          <w:color w:val="000000" w:themeColor="text1"/>
          <w:lang w:val="en-GB" w:eastAsia="ja-JP"/>
        </w:rPr>
        <w:t xml:space="preserve"> </w:t>
      </w:r>
      <w:r w:rsidR="005D570A">
        <w:rPr>
          <w:color w:val="000000" w:themeColor="text1"/>
          <w:lang w:val="en-GB" w:eastAsia="ja-JP"/>
        </w:rPr>
        <w:t xml:space="preserve">  </w:t>
      </w:r>
      <w:r w:rsidR="002D0D3B" w:rsidRPr="005D570A">
        <w:rPr>
          <w:b/>
          <w:bCs/>
          <w:color w:val="0000FF"/>
          <w:lang w:val="en-GB" w:eastAsia="ja-JP"/>
        </w:rPr>
        <w:t>Max</w:t>
      </w:r>
      <w:r w:rsidR="002D0D3B" w:rsidRPr="005D570A">
        <w:rPr>
          <w:b/>
          <w:bCs/>
          <w:color w:val="0000FF"/>
          <w:sz w:val="10"/>
          <w:szCs w:val="10"/>
          <w:lang w:val="en-GB" w:eastAsia="ja-JP"/>
        </w:rPr>
        <w:t xml:space="preserve"> </w:t>
      </w:r>
      <w:r w:rsidR="002D0D3B" w:rsidRPr="005D570A">
        <w:rPr>
          <w:b/>
          <w:bCs/>
          <w:color w:val="0000FF"/>
          <w:lang w:val="en-GB" w:eastAsia="ja-JP"/>
        </w:rPr>
        <w:t>[Watt] / Min</w:t>
      </w:r>
      <w:r w:rsidR="002D0D3B" w:rsidRPr="005D570A">
        <w:rPr>
          <w:b/>
          <w:bCs/>
          <w:color w:val="0000FF"/>
          <w:sz w:val="10"/>
          <w:szCs w:val="10"/>
          <w:lang w:val="en-GB" w:eastAsia="ja-JP"/>
        </w:rPr>
        <w:t xml:space="preserve"> </w:t>
      </w:r>
      <w:r w:rsidR="002D0D3B" w:rsidRPr="005D570A">
        <w:rPr>
          <w:b/>
          <w:bCs/>
          <w:color w:val="0000FF"/>
          <w:lang w:val="en-GB" w:eastAsia="ja-JP"/>
        </w:rPr>
        <w:t>[Watt] = N</w:t>
      </w:r>
      <w:r w:rsidR="002D0D3B" w:rsidRPr="005D570A">
        <w:rPr>
          <w:b/>
          <w:bCs/>
          <w:color w:val="0000FF"/>
          <w:vertAlign w:val="subscript"/>
          <w:lang w:val="en-GB" w:eastAsia="ja-JP"/>
        </w:rPr>
        <w:t>RB</w:t>
      </w:r>
      <w:r w:rsidR="005D570A" w:rsidRPr="005D570A">
        <w:rPr>
          <w:b/>
          <w:bCs/>
          <w:color w:val="0000FF"/>
          <w:vertAlign w:val="subscript"/>
          <w:lang w:val="en-GB" w:eastAsia="ja-JP"/>
        </w:rPr>
        <w:t xml:space="preserve"> </w:t>
      </w:r>
      <w:r w:rsidR="002D0D3B" w:rsidRPr="005D570A">
        <w:rPr>
          <w:b/>
          <w:bCs/>
          <w:color w:val="0000FF"/>
          <w:lang w:val="en-GB" w:eastAsia="ja-JP"/>
        </w:rPr>
        <w:t>/</w:t>
      </w:r>
      <w:r w:rsidR="005D570A" w:rsidRPr="005D570A">
        <w:rPr>
          <w:b/>
          <w:bCs/>
          <w:color w:val="0000FF"/>
          <w:lang w:val="en-GB" w:eastAsia="ja-JP"/>
        </w:rPr>
        <w:t xml:space="preserve"> </w:t>
      </w:r>
      <w:r w:rsidR="002D0D3B" w:rsidRPr="005D570A">
        <w:rPr>
          <w:b/>
          <w:bCs/>
          <w:color w:val="0000FF"/>
          <w:lang w:val="en-GB" w:eastAsia="ja-JP"/>
        </w:rPr>
        <w:t>1</w:t>
      </w:r>
      <w:r w:rsidR="002D0D3B">
        <w:rPr>
          <w:color w:val="000000" w:themeColor="text1"/>
          <w:lang w:val="en-GB" w:eastAsia="ja-JP"/>
        </w:rPr>
        <w:t>.</w:t>
      </w:r>
      <w:r>
        <w:rPr>
          <w:color w:val="000000" w:themeColor="text1"/>
          <w:lang w:val="en-GB" w:eastAsia="ja-JP"/>
        </w:rPr>
        <w:t xml:space="preserve"> </w:t>
      </w:r>
      <w:r w:rsidR="005D570A">
        <w:rPr>
          <w:color w:val="000000" w:themeColor="text1"/>
          <w:lang w:val="en-GB" w:eastAsia="ja-JP"/>
        </w:rPr>
        <w:br/>
      </w:r>
    </w:p>
    <w:p w14:paraId="12DFE088" w14:textId="1AC26AD6" w:rsidR="004C4119" w:rsidRPr="00DF337E" w:rsidRDefault="00BD789B" w:rsidP="00746DBB">
      <w:pPr>
        <w:rPr>
          <w:color w:val="000000" w:themeColor="text1"/>
          <w:lang w:val="en-GB" w:eastAsia="ja-JP"/>
        </w:rPr>
      </w:pPr>
      <w:r w:rsidRPr="00DF337E">
        <w:rPr>
          <w:color w:val="000000" w:themeColor="text1"/>
          <w:lang w:val="en-GB" w:eastAsia="ja-JP"/>
        </w:rPr>
        <w:t xml:space="preserve">The issue </w:t>
      </w:r>
      <w:r w:rsidR="002C0537" w:rsidRPr="00DF337E">
        <w:rPr>
          <w:color w:val="000000" w:themeColor="text1"/>
          <w:lang w:val="en-GB" w:eastAsia="ja-JP"/>
        </w:rPr>
        <w:t xml:space="preserve">with the current </w:t>
      </w:r>
      <w:r w:rsidR="00DF337E" w:rsidRPr="00DF337E">
        <w:rPr>
          <w:color w:val="000000" w:themeColor="text1"/>
          <w:lang w:val="en-GB" w:eastAsia="ja-JP"/>
        </w:rPr>
        <w:t>numbers</w:t>
      </w:r>
      <w:r w:rsidR="002C0537" w:rsidRPr="00DF337E">
        <w:rPr>
          <w:color w:val="000000" w:themeColor="text1"/>
          <w:lang w:val="en-GB" w:eastAsia="ja-JP"/>
        </w:rPr>
        <w:t xml:space="preserve"> in section </w:t>
      </w:r>
      <w:r w:rsidR="00DF337E" w:rsidRPr="00DF337E">
        <w:rPr>
          <w:color w:val="000000" w:themeColor="text1"/>
          <w:lang w:val="en-GB" w:eastAsia="ja-JP"/>
        </w:rPr>
        <w:t>9</w:t>
      </w:r>
      <w:r w:rsidR="002C0537" w:rsidRPr="00DF337E">
        <w:rPr>
          <w:color w:val="000000" w:themeColor="text1"/>
          <w:lang w:val="en-GB" w:eastAsia="ja-JP"/>
        </w:rPr>
        <w:t>.</w:t>
      </w:r>
      <w:r w:rsidR="00DF337E" w:rsidRPr="00DF337E">
        <w:rPr>
          <w:color w:val="000000" w:themeColor="text1"/>
          <w:lang w:val="en-GB" w:eastAsia="ja-JP"/>
        </w:rPr>
        <w:t>4.</w:t>
      </w:r>
      <w:r w:rsidR="002C0537" w:rsidRPr="00DF337E">
        <w:rPr>
          <w:color w:val="000000" w:themeColor="text1"/>
          <w:lang w:val="en-GB" w:eastAsia="ja-JP"/>
        </w:rPr>
        <w:t xml:space="preserve">3 </w:t>
      </w:r>
      <w:r w:rsidR="00DF337E" w:rsidRPr="00DF337E">
        <w:rPr>
          <w:color w:val="000000" w:themeColor="text1"/>
          <w:lang w:val="en-GB" w:eastAsia="ja-JP"/>
        </w:rPr>
        <w:t>is</w:t>
      </w:r>
      <w:r w:rsidRPr="00DF337E">
        <w:rPr>
          <w:color w:val="000000" w:themeColor="text1"/>
          <w:lang w:val="en-GB" w:eastAsia="ja-JP"/>
        </w:rPr>
        <w:t xml:space="preserve"> the reason</w:t>
      </w:r>
      <w:r w:rsidR="00DF337E" w:rsidRPr="00DF337E">
        <w:rPr>
          <w:color w:val="000000" w:themeColor="text1"/>
          <w:lang w:val="en-GB" w:eastAsia="ja-JP"/>
        </w:rPr>
        <w:t xml:space="preserve"> for</w:t>
      </w:r>
      <w:r w:rsidRPr="00DF337E">
        <w:rPr>
          <w:color w:val="000000" w:themeColor="text1"/>
          <w:lang w:val="en-GB" w:eastAsia="ja-JP"/>
        </w:rPr>
        <w:t xml:space="preserve"> our proposal:</w:t>
      </w:r>
      <w:r w:rsidR="00B77BE6" w:rsidRPr="00DF337E">
        <w:rPr>
          <w:color w:val="000000" w:themeColor="text1"/>
          <w:lang w:val="en-GB" w:eastAsia="ja-JP"/>
        </w:rPr>
        <w:t xml:space="preserve"> </w:t>
      </w:r>
    </w:p>
    <w:p w14:paraId="22BB9F6D" w14:textId="77777777" w:rsidR="004C4119" w:rsidRPr="004C4119" w:rsidRDefault="004C4119" w:rsidP="009D46BB">
      <w:pPr>
        <w:pStyle w:val="Proposal"/>
        <w:rPr>
          <w:rFonts w:eastAsia="PMingLiU"/>
          <w:iCs/>
          <w:color w:val="000000" w:themeColor="text1"/>
          <w:u w:val="single"/>
          <w:lang w:val="en-GB" w:eastAsia="zh-TW"/>
        </w:rPr>
      </w:pPr>
    </w:p>
    <w:p w14:paraId="51E41407" w14:textId="77777777" w:rsidR="00B06F5D" w:rsidRDefault="00B06F5D" w:rsidP="009D46BB">
      <w:pPr>
        <w:rPr>
          <w:color w:val="FF0000"/>
          <w:lang w:eastAsia="ja-JP"/>
        </w:rPr>
      </w:pPr>
    </w:p>
    <w:p w14:paraId="6719E80C" w14:textId="77777777" w:rsidR="00B14941" w:rsidRPr="008178A0" w:rsidRDefault="00B14941" w:rsidP="00B14941">
      <w:pPr>
        <w:rPr>
          <w:color w:val="000000" w:themeColor="text1"/>
          <w:lang w:val="en-GB" w:eastAsia="ja-JP"/>
        </w:rPr>
      </w:pPr>
    </w:p>
    <w:tbl>
      <w:tblPr>
        <w:tblStyle w:val="TableGrid"/>
        <w:tblW w:w="0" w:type="auto"/>
        <w:tblLook w:val="04A0" w:firstRow="1" w:lastRow="0" w:firstColumn="1" w:lastColumn="0" w:noHBand="0" w:noVBand="1"/>
      </w:tblPr>
      <w:tblGrid>
        <w:gridCol w:w="9629"/>
      </w:tblGrid>
      <w:tr w:rsidR="00B14941" w14:paraId="38989966" w14:textId="77777777" w:rsidTr="00772EF4">
        <w:tc>
          <w:tcPr>
            <w:tcW w:w="9629" w:type="dxa"/>
          </w:tcPr>
          <w:p w14:paraId="67E7F3AB" w14:textId="1ABBA2D3" w:rsidR="00B14941" w:rsidRPr="00E751AE" w:rsidRDefault="00B14941" w:rsidP="00772EF4">
            <w:pPr>
              <w:pStyle w:val="Heading4"/>
              <w:rPr>
                <w:i/>
                <w:iCs/>
                <w:lang w:val="en-US"/>
              </w:rPr>
            </w:pPr>
            <w:r w:rsidRPr="00E751AE">
              <w:rPr>
                <w:i/>
                <w:iCs/>
                <w:lang w:val="en-US"/>
              </w:rPr>
              <w:lastRenderedPageBreak/>
              <w:t xml:space="preserve">Issue </w:t>
            </w:r>
            <w:r w:rsidR="00DF337E">
              <w:rPr>
                <w:i/>
                <w:iCs/>
                <w:lang w:val="en-US"/>
              </w:rPr>
              <w:t>1</w:t>
            </w:r>
            <w:r w:rsidRPr="00E751AE">
              <w:rPr>
                <w:i/>
                <w:iCs/>
                <w:lang w:val="en-US"/>
              </w:rPr>
              <w:t xml:space="preserve">: </w:t>
            </w:r>
            <w:r w:rsidR="009D04F1">
              <w:rPr>
                <w:i/>
                <w:iCs/>
                <w:lang w:val="en-US"/>
              </w:rPr>
              <w:t>T</w:t>
            </w:r>
            <w:r w:rsidRPr="00E751AE">
              <w:rPr>
                <w:i/>
                <w:iCs/>
                <w:lang w:val="en-US"/>
              </w:rPr>
              <w:t xml:space="preserve">he </w:t>
            </w:r>
            <w:r w:rsidR="009D04F1">
              <w:rPr>
                <w:i/>
                <w:iCs/>
                <w:lang w:val="en-US"/>
              </w:rPr>
              <w:t xml:space="preserve">formula that created the </w:t>
            </w:r>
            <w:r w:rsidRPr="00E751AE">
              <w:rPr>
                <w:i/>
                <w:iCs/>
                <w:lang w:val="en-US"/>
              </w:rPr>
              <w:t xml:space="preserve">values in Table </w:t>
            </w:r>
            <w:r w:rsidR="00DF337E">
              <w:rPr>
                <w:i/>
                <w:iCs/>
                <w:lang w:val="en-US"/>
              </w:rPr>
              <w:t>9</w:t>
            </w:r>
            <w:r w:rsidRPr="00E751AE">
              <w:rPr>
                <w:i/>
                <w:iCs/>
                <w:lang w:val="en-US"/>
              </w:rPr>
              <w:t>.</w:t>
            </w:r>
            <w:r w:rsidR="00DF337E">
              <w:rPr>
                <w:i/>
                <w:iCs/>
                <w:lang w:val="en-US"/>
              </w:rPr>
              <w:t>4</w:t>
            </w:r>
            <w:r w:rsidRPr="00E751AE">
              <w:rPr>
                <w:i/>
                <w:iCs/>
                <w:lang w:val="en-US"/>
              </w:rPr>
              <w:t>.3.</w:t>
            </w:r>
            <w:r w:rsidR="00DF337E">
              <w:rPr>
                <w:i/>
                <w:iCs/>
                <w:lang w:val="en-US"/>
              </w:rPr>
              <w:t>3.</w:t>
            </w:r>
            <w:r w:rsidRPr="00E751AE">
              <w:rPr>
                <w:i/>
                <w:iCs/>
                <w:lang w:val="en-US"/>
              </w:rPr>
              <w:t>2-</w:t>
            </w:r>
            <w:r w:rsidR="00DF337E">
              <w:rPr>
                <w:i/>
                <w:iCs/>
                <w:lang w:val="en-US"/>
              </w:rPr>
              <w:t>2</w:t>
            </w:r>
            <w:r w:rsidRPr="00E751AE">
              <w:rPr>
                <w:i/>
                <w:iCs/>
                <w:lang w:val="en-US"/>
              </w:rPr>
              <w:t xml:space="preserve"> </w:t>
            </w:r>
            <w:r w:rsidR="009D04F1">
              <w:rPr>
                <w:i/>
                <w:iCs/>
                <w:lang w:val="en-US"/>
              </w:rPr>
              <w:t>needs an explanation</w:t>
            </w:r>
            <w:r w:rsidR="00E751AE" w:rsidRPr="00E751AE">
              <w:rPr>
                <w:i/>
                <w:iCs/>
                <w:lang w:val="en-US"/>
              </w:rPr>
              <w:t>.</w:t>
            </w:r>
          </w:p>
          <w:p w14:paraId="487BC2C2" w14:textId="1031BA1F" w:rsidR="00B14941" w:rsidRPr="00E751AE" w:rsidRDefault="00B14941" w:rsidP="00772EF4">
            <w:pPr>
              <w:numPr>
                <w:ilvl w:val="0"/>
                <w:numId w:val="15"/>
              </w:numPr>
              <w:overflowPunct w:val="0"/>
              <w:autoSpaceDE w:val="0"/>
              <w:autoSpaceDN w:val="0"/>
              <w:adjustRightInd w:val="0"/>
              <w:spacing w:after="120" w:line="252" w:lineRule="auto"/>
              <w:ind w:left="644"/>
              <w:textAlignment w:val="baseline"/>
              <w:rPr>
                <w:bCs/>
                <w:i/>
                <w:iCs/>
                <w:szCs w:val="24"/>
                <w:lang w:eastAsia="zh-CN"/>
              </w:rPr>
            </w:pPr>
            <w:r w:rsidRPr="00E751AE">
              <w:rPr>
                <w:bCs/>
                <w:i/>
                <w:iCs/>
                <w:szCs w:val="24"/>
                <w:lang w:eastAsia="zh-CN"/>
              </w:rPr>
              <w:t>Missing formula</w:t>
            </w:r>
          </w:p>
          <w:p w14:paraId="1DAC83C6" w14:textId="77777777" w:rsidR="00B14941" w:rsidRPr="002C0537" w:rsidRDefault="009D04F1" w:rsidP="00772EF4">
            <w:pPr>
              <w:numPr>
                <w:ilvl w:val="1"/>
                <w:numId w:val="15"/>
              </w:numPr>
              <w:overflowPunct w:val="0"/>
              <w:autoSpaceDE w:val="0"/>
              <w:autoSpaceDN w:val="0"/>
              <w:adjustRightInd w:val="0"/>
              <w:spacing w:after="120" w:line="252" w:lineRule="auto"/>
              <w:textAlignment w:val="baseline"/>
              <w:rPr>
                <w:bCs/>
                <w:szCs w:val="24"/>
                <w:lang w:eastAsia="zh-CN"/>
              </w:rPr>
            </w:pPr>
            <w:r>
              <w:rPr>
                <w:rFonts w:eastAsia="Times New Roman"/>
                <w:i/>
                <w:iCs/>
                <w:szCs w:val="24"/>
                <w:lang w:eastAsia="en-GB"/>
              </w:rPr>
              <w:t>T</w:t>
            </w:r>
            <w:r w:rsidR="00B14941" w:rsidRPr="00E751AE">
              <w:rPr>
                <w:rFonts w:eastAsia="Times New Roman"/>
                <w:i/>
                <w:iCs/>
                <w:szCs w:val="24"/>
                <w:lang w:eastAsia="en-GB"/>
              </w:rPr>
              <w:t xml:space="preserve">he </w:t>
            </w:r>
            <w:r w:rsidR="000D5FBF" w:rsidRPr="00E751AE">
              <w:rPr>
                <w:rFonts w:eastAsia="Times New Roman"/>
                <w:i/>
                <w:iCs/>
                <w:szCs w:val="24"/>
                <w:lang w:eastAsia="en-GB"/>
              </w:rPr>
              <w:t xml:space="preserve">numbers in the table should follow </w:t>
            </w:r>
            <w:r>
              <w:rPr>
                <w:rFonts w:eastAsia="Times New Roman"/>
                <w:i/>
                <w:iCs/>
                <w:szCs w:val="24"/>
                <w:lang w:eastAsia="en-GB"/>
              </w:rPr>
              <w:t>a</w:t>
            </w:r>
            <w:r w:rsidR="000D5FBF" w:rsidRPr="00E751AE">
              <w:rPr>
                <w:rFonts w:eastAsia="Times New Roman"/>
                <w:i/>
                <w:iCs/>
                <w:szCs w:val="24"/>
                <w:lang w:eastAsia="en-GB"/>
              </w:rPr>
              <w:t xml:space="preserve"> formula, </w:t>
            </w:r>
            <w:r>
              <w:rPr>
                <w:rFonts w:eastAsia="Times New Roman"/>
                <w:i/>
                <w:iCs/>
                <w:szCs w:val="24"/>
                <w:lang w:eastAsia="en-GB"/>
              </w:rPr>
              <w:t xml:space="preserve">a </w:t>
            </w:r>
            <w:r w:rsidR="00E751AE" w:rsidRPr="00E751AE">
              <w:rPr>
                <w:rFonts w:eastAsia="Times New Roman"/>
                <w:i/>
                <w:iCs/>
                <w:szCs w:val="24"/>
                <w:lang w:eastAsia="en-GB"/>
              </w:rPr>
              <w:t>rule,</w:t>
            </w:r>
            <w:r w:rsidR="000D5FBF" w:rsidRPr="00E751AE">
              <w:rPr>
                <w:rFonts w:eastAsia="Times New Roman"/>
                <w:i/>
                <w:iCs/>
                <w:szCs w:val="24"/>
                <w:lang w:eastAsia="en-GB"/>
              </w:rPr>
              <w:t xml:space="preserve"> or </w:t>
            </w:r>
            <w:r>
              <w:rPr>
                <w:rFonts w:eastAsia="Times New Roman"/>
                <w:i/>
                <w:iCs/>
                <w:szCs w:val="24"/>
                <w:lang w:eastAsia="en-GB"/>
              </w:rPr>
              <w:t xml:space="preserve">a </w:t>
            </w:r>
            <w:r w:rsidR="000D5FBF" w:rsidRPr="00E751AE">
              <w:rPr>
                <w:rFonts w:eastAsia="Times New Roman"/>
                <w:i/>
                <w:iCs/>
                <w:szCs w:val="24"/>
                <w:lang w:eastAsia="en-GB"/>
              </w:rPr>
              <w:t>procedure.</w:t>
            </w:r>
          </w:p>
          <w:p w14:paraId="7ED5B0CB" w14:textId="67729D47" w:rsidR="002C0537" w:rsidRDefault="0065453F" w:rsidP="00772EF4">
            <w:pPr>
              <w:numPr>
                <w:ilvl w:val="1"/>
                <w:numId w:val="15"/>
              </w:numPr>
              <w:overflowPunct w:val="0"/>
              <w:autoSpaceDE w:val="0"/>
              <w:autoSpaceDN w:val="0"/>
              <w:adjustRightInd w:val="0"/>
              <w:spacing w:after="120" w:line="252" w:lineRule="auto"/>
              <w:textAlignment w:val="baseline"/>
              <w:rPr>
                <w:bCs/>
                <w:szCs w:val="24"/>
                <w:lang w:eastAsia="zh-CN"/>
              </w:rPr>
            </w:pPr>
            <w:r>
              <w:rPr>
                <w:bCs/>
                <w:szCs w:val="24"/>
                <w:lang w:eastAsia="zh-CN"/>
              </w:rPr>
              <w:t xml:space="preserve">The same formula </w:t>
            </w:r>
            <w:r w:rsidR="002C0537">
              <w:rPr>
                <w:bCs/>
                <w:szCs w:val="24"/>
                <w:lang w:eastAsia="zh-CN"/>
              </w:rPr>
              <w:t xml:space="preserve">should </w:t>
            </w:r>
            <w:r>
              <w:rPr>
                <w:bCs/>
                <w:szCs w:val="24"/>
                <w:lang w:eastAsia="zh-CN"/>
              </w:rPr>
              <w:t xml:space="preserve">be applied </w:t>
            </w:r>
            <w:r w:rsidR="002C0537">
              <w:rPr>
                <w:bCs/>
                <w:szCs w:val="24"/>
                <w:lang w:eastAsia="zh-CN"/>
              </w:rPr>
              <w:t xml:space="preserve">to the </w:t>
            </w:r>
            <w:r w:rsidR="00DF337E">
              <w:rPr>
                <w:bCs/>
                <w:szCs w:val="24"/>
                <w:lang w:eastAsia="zh-CN"/>
              </w:rPr>
              <w:t xml:space="preserve">FR1, </w:t>
            </w:r>
            <w:r w:rsidR="002C0537">
              <w:rPr>
                <w:bCs/>
                <w:szCs w:val="24"/>
                <w:lang w:eastAsia="zh-CN"/>
              </w:rPr>
              <w:t>FR2-1 and FR2-2 frequency ranges</w:t>
            </w:r>
            <w:r>
              <w:rPr>
                <w:bCs/>
                <w:szCs w:val="24"/>
                <w:lang w:eastAsia="zh-CN"/>
              </w:rPr>
              <w:t xml:space="preserve"> (see </w:t>
            </w:r>
            <w:r w:rsidRPr="0065453F">
              <w:rPr>
                <w:bCs/>
                <w:szCs w:val="24"/>
                <w:lang w:eastAsia="zh-CN"/>
              </w:rPr>
              <w:t>Table</w:t>
            </w:r>
            <w:r>
              <w:rPr>
                <w:bCs/>
                <w:szCs w:val="24"/>
                <w:lang w:eastAsia="zh-CN"/>
              </w:rPr>
              <w:t>s</w:t>
            </w:r>
            <w:r w:rsidRPr="0065453F">
              <w:rPr>
                <w:bCs/>
                <w:szCs w:val="24"/>
                <w:lang w:eastAsia="zh-CN"/>
              </w:rPr>
              <w:t xml:space="preserve"> 9.4.3.3</w:t>
            </w:r>
            <w:r>
              <w:rPr>
                <w:bCs/>
                <w:szCs w:val="24"/>
                <w:lang w:eastAsia="zh-CN"/>
              </w:rPr>
              <w:t>)</w:t>
            </w:r>
            <w:r w:rsidR="002C0537">
              <w:rPr>
                <w:bCs/>
                <w:szCs w:val="24"/>
                <w:lang w:eastAsia="zh-CN"/>
              </w:rPr>
              <w:t>.</w:t>
            </w:r>
          </w:p>
          <w:p w14:paraId="4EEB6BEF" w14:textId="4021E8E3" w:rsidR="00815DE5" w:rsidRPr="00DA7B1D" w:rsidRDefault="00815DE5" w:rsidP="00772EF4">
            <w:pPr>
              <w:numPr>
                <w:ilvl w:val="1"/>
                <w:numId w:val="15"/>
              </w:numPr>
              <w:overflowPunct w:val="0"/>
              <w:autoSpaceDE w:val="0"/>
              <w:autoSpaceDN w:val="0"/>
              <w:adjustRightInd w:val="0"/>
              <w:spacing w:after="120" w:line="252" w:lineRule="auto"/>
              <w:textAlignment w:val="baseline"/>
              <w:rPr>
                <w:bCs/>
                <w:szCs w:val="24"/>
                <w:lang w:eastAsia="zh-CN"/>
              </w:rPr>
            </w:pPr>
            <w:r>
              <w:rPr>
                <w:bCs/>
                <w:szCs w:val="24"/>
                <w:lang w:eastAsia="zh-CN"/>
              </w:rPr>
              <w:t xml:space="preserve">TS normally does not explain the calculation of the requirements, but in this case, since there is no clarity for the goal, it may justify a note. Also, the test procedure in </w:t>
            </w:r>
            <w:r w:rsidRPr="00815DE5">
              <w:rPr>
                <w:bCs/>
                <w:szCs w:val="24"/>
                <w:lang w:eastAsia="zh-CN"/>
              </w:rPr>
              <w:t>TS 38141</w:t>
            </w:r>
            <w:r>
              <w:rPr>
                <w:bCs/>
                <w:szCs w:val="24"/>
                <w:lang w:eastAsia="zh-CN"/>
              </w:rPr>
              <w:t xml:space="preserve"> fails to explain the goal, or the formula.</w:t>
            </w:r>
          </w:p>
        </w:tc>
      </w:tr>
    </w:tbl>
    <w:p w14:paraId="5141B545" w14:textId="77777777" w:rsidR="00B14941" w:rsidRPr="004C4119" w:rsidRDefault="00B14941" w:rsidP="00B14941">
      <w:pPr>
        <w:pStyle w:val="Proposal"/>
        <w:rPr>
          <w:rFonts w:eastAsia="PMingLiU"/>
          <w:iCs/>
          <w:color w:val="000000" w:themeColor="text1"/>
          <w:u w:val="single"/>
          <w:lang w:val="en-GB" w:eastAsia="zh-TW"/>
        </w:rPr>
      </w:pPr>
    </w:p>
    <w:p w14:paraId="60D40263" w14:textId="55950689" w:rsidR="00B14941" w:rsidRPr="00ED48FD" w:rsidRDefault="009D04F1" w:rsidP="00B14941">
      <w:pPr>
        <w:pStyle w:val="Proposal"/>
        <w:numPr>
          <w:ilvl w:val="0"/>
          <w:numId w:val="2"/>
        </w:numPr>
        <w:ind w:left="1701" w:hanging="1701"/>
        <w:rPr>
          <w:color w:val="000000" w:themeColor="text1"/>
        </w:rPr>
      </w:pPr>
      <w:r>
        <w:rPr>
          <w:color w:val="000000" w:themeColor="text1"/>
        </w:rPr>
        <w:t xml:space="preserve">We </w:t>
      </w:r>
      <w:r w:rsidR="00B14941">
        <w:rPr>
          <w:color w:val="000000" w:themeColor="text1"/>
        </w:rPr>
        <w:t xml:space="preserve">propose to add </w:t>
      </w:r>
      <w:r w:rsidR="00A97897">
        <w:rPr>
          <w:color w:val="000000" w:themeColor="text1"/>
        </w:rPr>
        <w:t xml:space="preserve">in 9.4.3.1 </w:t>
      </w:r>
      <w:r w:rsidR="00B14941">
        <w:rPr>
          <w:color w:val="000000" w:themeColor="text1"/>
        </w:rPr>
        <w:t xml:space="preserve">“NOTE </w:t>
      </w:r>
      <w:r w:rsidR="00DF337E">
        <w:rPr>
          <w:color w:val="000000" w:themeColor="text1"/>
        </w:rPr>
        <w:t>2</w:t>
      </w:r>
      <w:r w:rsidR="00B14941">
        <w:rPr>
          <w:color w:val="000000" w:themeColor="text1"/>
        </w:rPr>
        <w:t xml:space="preserve">: The </w:t>
      </w:r>
      <w:r w:rsidR="000D5FBF">
        <w:rPr>
          <w:color w:val="000000" w:themeColor="text1"/>
        </w:rPr>
        <w:t>power difference in [dB] between the maximum power and the minimum power should be related to the maximum number of RBs (see N</w:t>
      </w:r>
      <w:r w:rsidR="000D5FBF" w:rsidRPr="000D5FBF">
        <w:rPr>
          <w:color w:val="000000" w:themeColor="text1"/>
          <w:vertAlign w:val="subscript"/>
        </w:rPr>
        <w:t>RB</w:t>
      </w:r>
      <w:r w:rsidR="000D5FBF">
        <w:rPr>
          <w:color w:val="000000" w:themeColor="text1"/>
        </w:rPr>
        <w:t xml:space="preserve"> in </w:t>
      </w:r>
      <w:r w:rsidR="00BA1EB2">
        <w:rPr>
          <w:color w:val="000000" w:themeColor="text1"/>
        </w:rPr>
        <w:t xml:space="preserve">Table </w:t>
      </w:r>
      <w:r w:rsidR="000D5FBF">
        <w:rPr>
          <w:color w:val="000000" w:themeColor="text1"/>
        </w:rPr>
        <w:t xml:space="preserve">5.3.2) and the minimum number of RBs </w:t>
      </w:r>
      <w:r w:rsidR="00F16A6A">
        <w:rPr>
          <w:color w:val="000000" w:themeColor="text1"/>
        </w:rPr>
        <w:t>(</w:t>
      </w:r>
      <w:r w:rsidR="000D5FBF">
        <w:rPr>
          <w:color w:val="000000" w:themeColor="text1"/>
        </w:rPr>
        <w:t>which is 1</w:t>
      </w:r>
      <w:r w:rsidR="00F16A6A">
        <w:rPr>
          <w:color w:val="000000" w:themeColor="text1"/>
        </w:rPr>
        <w:t xml:space="preserve"> in this test)</w:t>
      </w:r>
      <w:r w:rsidR="000D5FBF">
        <w:rPr>
          <w:color w:val="000000" w:themeColor="text1"/>
        </w:rPr>
        <w:t xml:space="preserve"> by</w:t>
      </w:r>
      <w:r w:rsidR="00F16A6A">
        <w:rPr>
          <w:color w:val="000000" w:themeColor="text1"/>
        </w:rPr>
        <w:t xml:space="preserve"> using the following formula:</w:t>
      </w:r>
      <w:r w:rsidR="000D5FBF">
        <w:rPr>
          <w:color w:val="000000" w:themeColor="text1"/>
        </w:rPr>
        <w:t xml:space="preserve"> 10 </w:t>
      </w:r>
      <w:r w:rsidR="000D5FBF">
        <w:rPr>
          <w:noProof/>
          <w:color w:val="000000" w:themeColor="text1"/>
        </w:rPr>
        <w:t>Log(N</w:t>
      </w:r>
      <w:r w:rsidR="000D5FBF" w:rsidRPr="000D5FBF">
        <w:rPr>
          <w:noProof/>
          <w:color w:val="000000" w:themeColor="text1"/>
          <w:vertAlign w:val="subscript"/>
        </w:rPr>
        <w:t>RB</w:t>
      </w:r>
      <w:r w:rsidR="00F16A6A">
        <w:rPr>
          <w:noProof/>
          <w:color w:val="000000" w:themeColor="text1"/>
          <w:vertAlign w:val="subscript"/>
        </w:rPr>
        <w:t xml:space="preserve"> </w:t>
      </w:r>
      <w:r w:rsidR="000D5FBF">
        <w:rPr>
          <w:noProof/>
          <w:color w:val="000000" w:themeColor="text1"/>
        </w:rPr>
        <w:t>/</w:t>
      </w:r>
      <w:r w:rsidR="00F16A6A">
        <w:rPr>
          <w:noProof/>
          <w:color w:val="000000" w:themeColor="text1"/>
          <w:vertAlign w:val="subscript"/>
        </w:rPr>
        <w:t xml:space="preserve"> </w:t>
      </w:r>
      <w:r w:rsidR="000D5FBF">
        <w:rPr>
          <w:noProof/>
          <w:color w:val="000000" w:themeColor="text1"/>
        </w:rPr>
        <w:t>1).</w:t>
      </w:r>
      <w:r w:rsidR="002E3C70">
        <w:rPr>
          <w:noProof/>
          <w:color w:val="000000" w:themeColor="text1"/>
        </w:rPr>
        <w:t>“</w:t>
      </w:r>
      <w:r w:rsidR="00B14941">
        <w:rPr>
          <w:color w:val="000000" w:themeColor="text1"/>
        </w:rPr>
        <w:t xml:space="preserve"> </w:t>
      </w:r>
      <w:r w:rsidR="00B14941" w:rsidRPr="00ED48FD">
        <w:rPr>
          <w:color w:val="000000" w:themeColor="text1"/>
        </w:rPr>
        <w:t xml:space="preserve"> </w:t>
      </w:r>
    </w:p>
    <w:p w14:paraId="3928A39F" w14:textId="77777777" w:rsidR="00B14941" w:rsidRDefault="00B14941" w:rsidP="009D46BB">
      <w:pPr>
        <w:rPr>
          <w:color w:val="FF0000"/>
          <w:lang w:eastAsia="ja-JP"/>
        </w:rPr>
      </w:pPr>
    </w:p>
    <w:p w14:paraId="03FD2C2D" w14:textId="77777777" w:rsidR="00E751AE" w:rsidRPr="008178A0" w:rsidRDefault="00E751AE" w:rsidP="00E751AE">
      <w:pPr>
        <w:rPr>
          <w:color w:val="000000" w:themeColor="text1"/>
          <w:lang w:val="en-GB" w:eastAsia="ja-JP"/>
        </w:rPr>
      </w:pPr>
    </w:p>
    <w:tbl>
      <w:tblPr>
        <w:tblStyle w:val="TableGrid"/>
        <w:tblW w:w="0" w:type="auto"/>
        <w:tblLook w:val="04A0" w:firstRow="1" w:lastRow="0" w:firstColumn="1" w:lastColumn="0" w:noHBand="0" w:noVBand="1"/>
      </w:tblPr>
      <w:tblGrid>
        <w:gridCol w:w="9629"/>
      </w:tblGrid>
      <w:tr w:rsidR="00E751AE" w:rsidRPr="00E751AE" w14:paraId="71319294" w14:textId="77777777" w:rsidTr="00772EF4">
        <w:tc>
          <w:tcPr>
            <w:tcW w:w="9629" w:type="dxa"/>
          </w:tcPr>
          <w:p w14:paraId="229459D2" w14:textId="7E77296B" w:rsidR="00E751AE" w:rsidRPr="00E751AE" w:rsidRDefault="00E751AE" w:rsidP="00772EF4">
            <w:pPr>
              <w:pStyle w:val="Heading4"/>
              <w:rPr>
                <w:i/>
                <w:iCs/>
                <w:lang w:val="en-US"/>
              </w:rPr>
            </w:pPr>
            <w:r w:rsidRPr="00E751AE">
              <w:rPr>
                <w:i/>
                <w:iCs/>
                <w:lang w:val="en-US"/>
              </w:rPr>
              <w:t xml:space="preserve">Issue 2: </w:t>
            </w:r>
            <w:r>
              <w:rPr>
                <w:i/>
                <w:iCs/>
                <w:lang w:val="en-US"/>
              </w:rPr>
              <w:t>FR2</w:t>
            </w:r>
            <w:r w:rsidR="00DF337E">
              <w:rPr>
                <w:i/>
                <w:iCs/>
                <w:lang w:val="en-US"/>
              </w:rPr>
              <w:t>-2</w:t>
            </w:r>
            <w:r>
              <w:rPr>
                <w:i/>
                <w:iCs/>
                <w:lang w:val="en-US"/>
              </w:rPr>
              <w:t xml:space="preserve"> table </w:t>
            </w:r>
            <w:r w:rsidR="00DF337E">
              <w:rPr>
                <w:i/>
                <w:iCs/>
                <w:lang w:val="en-US"/>
              </w:rPr>
              <w:t>has wrong numbers</w:t>
            </w:r>
            <w:r w:rsidRPr="00E751AE">
              <w:rPr>
                <w:i/>
                <w:iCs/>
                <w:lang w:val="en-US"/>
              </w:rPr>
              <w:t>.</w:t>
            </w:r>
          </w:p>
          <w:p w14:paraId="30468BDB" w14:textId="65CE89BD" w:rsidR="00E751AE" w:rsidRPr="00E751AE" w:rsidRDefault="0065453F" w:rsidP="00772EF4">
            <w:pPr>
              <w:numPr>
                <w:ilvl w:val="0"/>
                <w:numId w:val="15"/>
              </w:numPr>
              <w:overflowPunct w:val="0"/>
              <w:autoSpaceDE w:val="0"/>
              <w:autoSpaceDN w:val="0"/>
              <w:adjustRightInd w:val="0"/>
              <w:spacing w:after="120" w:line="252" w:lineRule="auto"/>
              <w:ind w:left="644"/>
              <w:textAlignment w:val="baseline"/>
              <w:rPr>
                <w:bCs/>
                <w:i/>
                <w:iCs/>
                <w:szCs w:val="24"/>
                <w:lang w:eastAsia="zh-CN"/>
              </w:rPr>
            </w:pPr>
            <w:r>
              <w:rPr>
                <w:bCs/>
                <w:i/>
                <w:iCs/>
                <w:szCs w:val="24"/>
                <w:lang w:eastAsia="zh-CN"/>
              </w:rPr>
              <w:t>Wrong</w:t>
            </w:r>
            <w:r w:rsidR="001538FF">
              <w:rPr>
                <w:bCs/>
                <w:i/>
                <w:iCs/>
                <w:szCs w:val="24"/>
                <w:lang w:eastAsia="zh-CN"/>
              </w:rPr>
              <w:t xml:space="preserve"> requirement</w:t>
            </w:r>
            <w:r>
              <w:rPr>
                <w:bCs/>
                <w:i/>
                <w:iCs/>
                <w:szCs w:val="24"/>
                <w:lang w:eastAsia="zh-CN"/>
              </w:rPr>
              <w:t xml:space="preserve"> values</w:t>
            </w:r>
            <w:r w:rsidR="001538FF">
              <w:rPr>
                <w:bCs/>
                <w:i/>
                <w:iCs/>
                <w:szCs w:val="24"/>
                <w:lang w:eastAsia="zh-CN"/>
              </w:rPr>
              <w:t xml:space="preserve"> for FR2-2</w:t>
            </w:r>
          </w:p>
          <w:p w14:paraId="1D701DBD" w14:textId="124ABC06" w:rsidR="00E751AE" w:rsidRPr="00E751AE" w:rsidRDefault="0065453F" w:rsidP="00772EF4">
            <w:pPr>
              <w:numPr>
                <w:ilvl w:val="1"/>
                <w:numId w:val="15"/>
              </w:numPr>
              <w:overflowPunct w:val="0"/>
              <w:autoSpaceDE w:val="0"/>
              <w:autoSpaceDN w:val="0"/>
              <w:adjustRightInd w:val="0"/>
              <w:spacing w:after="120" w:line="252" w:lineRule="auto"/>
              <w:textAlignment w:val="baseline"/>
              <w:rPr>
                <w:bCs/>
                <w:szCs w:val="24"/>
                <w:lang w:eastAsia="zh-CN"/>
              </w:rPr>
            </w:pPr>
            <w:r>
              <w:rPr>
                <w:rFonts w:eastAsia="Times New Roman"/>
                <w:i/>
                <w:iCs/>
                <w:szCs w:val="24"/>
                <w:lang w:eastAsia="en-GB"/>
              </w:rPr>
              <w:t xml:space="preserve">The numbers in </w:t>
            </w:r>
            <w:r w:rsidRPr="0065453F">
              <w:rPr>
                <w:rFonts w:eastAsia="Times New Roman"/>
                <w:i/>
                <w:iCs/>
                <w:szCs w:val="24"/>
                <w:lang w:eastAsia="en-GB"/>
              </w:rPr>
              <w:t>Table 9.4.3.3-</w:t>
            </w:r>
            <w:r>
              <w:rPr>
                <w:rFonts w:eastAsia="Times New Roman"/>
                <w:i/>
                <w:iCs/>
                <w:szCs w:val="24"/>
                <w:lang w:eastAsia="en-GB"/>
              </w:rPr>
              <w:t xml:space="preserve">2 are not correct. </w:t>
            </w:r>
            <w:r w:rsidR="001538FF">
              <w:rPr>
                <w:rFonts w:eastAsia="Times New Roman"/>
                <w:i/>
                <w:iCs/>
                <w:szCs w:val="24"/>
                <w:lang w:eastAsia="en-GB"/>
              </w:rPr>
              <w:t xml:space="preserve"> </w:t>
            </w:r>
          </w:p>
        </w:tc>
      </w:tr>
    </w:tbl>
    <w:p w14:paraId="15D13D71" w14:textId="77777777" w:rsidR="00E751AE" w:rsidRPr="00E751AE" w:rsidRDefault="00E751AE" w:rsidP="00E751AE">
      <w:pPr>
        <w:pStyle w:val="Proposal"/>
        <w:rPr>
          <w:rFonts w:eastAsia="PMingLiU"/>
          <w:iCs/>
          <w:color w:val="000000" w:themeColor="text1"/>
          <w:u w:val="single"/>
          <w:lang w:eastAsia="zh-TW"/>
        </w:rPr>
      </w:pPr>
    </w:p>
    <w:p w14:paraId="172ECD54" w14:textId="03F16BA4" w:rsidR="00E751AE" w:rsidRPr="00F16A6A" w:rsidRDefault="00247BDE" w:rsidP="00E751AE">
      <w:pPr>
        <w:pStyle w:val="Proposal"/>
        <w:numPr>
          <w:ilvl w:val="0"/>
          <w:numId w:val="2"/>
        </w:numPr>
        <w:ind w:left="1701" w:hanging="1701"/>
        <w:rPr>
          <w:color w:val="FF0000"/>
          <w:lang w:eastAsia="ja-JP"/>
        </w:rPr>
      </w:pPr>
      <w:bookmarkStart w:id="1" w:name="_Hlk155728881"/>
      <w:r>
        <w:rPr>
          <w:color w:val="000000" w:themeColor="text1"/>
        </w:rPr>
        <w:t xml:space="preserve">We </w:t>
      </w:r>
      <w:r w:rsidR="00E751AE" w:rsidRPr="00F16A6A">
        <w:rPr>
          <w:color w:val="000000" w:themeColor="text1"/>
        </w:rPr>
        <w:t>propose to</w:t>
      </w:r>
      <w:r w:rsidR="00A91E26" w:rsidRPr="00F16A6A">
        <w:rPr>
          <w:color w:val="000000" w:themeColor="text1"/>
        </w:rPr>
        <w:t xml:space="preserve"> </w:t>
      </w:r>
      <w:r w:rsidR="00695626">
        <w:rPr>
          <w:color w:val="000000" w:themeColor="text1"/>
        </w:rPr>
        <w:t>modify</w:t>
      </w:r>
      <w:r w:rsidR="00475D79">
        <w:rPr>
          <w:color w:val="000000" w:themeColor="text1"/>
        </w:rPr>
        <w:t xml:space="preserve"> </w:t>
      </w:r>
      <w:r w:rsidR="00A91E26">
        <w:rPr>
          <w:color w:val="000000" w:themeColor="text1"/>
        </w:rPr>
        <w:t>T</w:t>
      </w:r>
      <w:r w:rsidR="00A91E26" w:rsidRPr="00F95B02">
        <w:t>able </w:t>
      </w:r>
      <w:r w:rsidR="0065453F">
        <w:t>9</w:t>
      </w:r>
      <w:r w:rsidR="00A91E26" w:rsidRPr="00F95B02">
        <w:t>.</w:t>
      </w:r>
      <w:r w:rsidR="0065453F">
        <w:t>4</w:t>
      </w:r>
      <w:r w:rsidR="00A91E26" w:rsidRPr="00F95B02">
        <w:t>.3</w:t>
      </w:r>
      <w:r w:rsidR="0065453F">
        <w:t>.3</w:t>
      </w:r>
      <w:r w:rsidR="00A91E26" w:rsidRPr="00F95B02">
        <w:t>-</w:t>
      </w:r>
      <w:r w:rsidR="00A91E26">
        <w:t xml:space="preserve">2 </w:t>
      </w:r>
      <w:r w:rsidR="00695626">
        <w:t xml:space="preserve">with the correct numbers </w:t>
      </w:r>
      <w:r w:rsidR="00A91E26">
        <w:t>for FR2-2</w:t>
      </w:r>
      <w:bookmarkEnd w:id="1"/>
      <w:r w:rsidR="0065453F">
        <w:t xml:space="preserve"> OTA</w:t>
      </w:r>
      <w:r w:rsidR="00475D79">
        <w:t>.</w:t>
      </w:r>
      <w:r>
        <w:t xml:space="preserve"> (</w:t>
      </w:r>
      <w:r w:rsidR="009D0791">
        <w:t>See</w:t>
      </w:r>
      <w:r>
        <w:t xml:space="preserve"> our proposal below</w:t>
      </w:r>
      <w:r w:rsidR="009D0791">
        <w:t>.</w:t>
      </w:r>
      <w:r>
        <w:t>)</w:t>
      </w: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049B38FD" w:rsidR="00067F3D" w:rsidRPr="005077FB" w:rsidRDefault="00067F3D" w:rsidP="00067F3D">
      <w:pPr>
        <w:pStyle w:val="BodyText"/>
        <w:rPr>
          <w:rFonts w:cs="Arial"/>
          <w:color w:val="000000" w:themeColor="text1"/>
        </w:rPr>
      </w:pPr>
      <w:r w:rsidRPr="005077FB">
        <w:rPr>
          <w:rFonts w:cs="Arial"/>
          <w:color w:val="000000" w:themeColor="text1"/>
        </w:rPr>
        <w:t xml:space="preserve">In this </w:t>
      </w:r>
      <w:r w:rsidR="00351F26">
        <w:rPr>
          <w:rFonts w:cs="Arial"/>
          <w:color w:val="000000" w:themeColor="text1"/>
        </w:rPr>
        <w:t>CR proposal</w:t>
      </w:r>
      <w:r w:rsidRPr="005077FB">
        <w:rPr>
          <w:rFonts w:cs="Arial"/>
          <w:color w:val="000000" w:themeColor="text1"/>
        </w:rPr>
        <w:t xml:space="preserve"> we have discussed and provided our view on the </w:t>
      </w:r>
      <w:r w:rsidR="004D1CC0">
        <w:rPr>
          <w:rFonts w:cs="Arial"/>
          <w:color w:val="000000" w:themeColor="text1"/>
        </w:rPr>
        <w:t xml:space="preserve">remaining </w:t>
      </w:r>
      <w:r w:rsidRPr="005077FB">
        <w:rPr>
          <w:rFonts w:cs="Arial"/>
          <w:color w:val="000000" w:themeColor="text1"/>
        </w:rPr>
        <w:t xml:space="preserve">issues </w:t>
      </w:r>
      <w:r w:rsidR="004D1CC0">
        <w:rPr>
          <w:rFonts w:cs="Arial"/>
          <w:color w:val="000000" w:themeColor="text1"/>
        </w:rPr>
        <w:t xml:space="preserve">related to </w:t>
      </w:r>
      <w:r w:rsidR="00A91E26" w:rsidRPr="00A91E26">
        <w:rPr>
          <w:rFonts w:cs="Arial"/>
          <w:color w:val="000000" w:themeColor="text1"/>
        </w:rPr>
        <w:t>Total power dynamic range</w:t>
      </w:r>
      <w:r w:rsidR="00DF337E">
        <w:rPr>
          <w:rFonts w:cs="Arial"/>
          <w:color w:val="000000" w:themeColor="text1"/>
        </w:rPr>
        <w:t xml:space="preserve"> (TPDR)</w:t>
      </w:r>
      <w:r w:rsidRPr="005077FB">
        <w:rPr>
          <w:rFonts w:cs="Arial"/>
          <w:color w:val="000000" w:themeColor="text1"/>
        </w:rPr>
        <w:t xml:space="preserve">. </w:t>
      </w:r>
      <w:r w:rsidR="00E709AD" w:rsidRPr="005077FB">
        <w:rPr>
          <w:rFonts w:cs="Arial"/>
          <w:color w:val="000000" w:themeColor="text1"/>
        </w:rPr>
        <w:t>Based on the discussions, we have made following proposals:</w:t>
      </w:r>
    </w:p>
    <w:p w14:paraId="13B28D88" w14:textId="77777777" w:rsidR="00780DEC" w:rsidRPr="00E45F92" w:rsidRDefault="00780DEC" w:rsidP="00073483">
      <w:pPr>
        <w:pStyle w:val="Proposal"/>
        <w:rPr>
          <w:color w:val="FF0000"/>
        </w:rPr>
      </w:pPr>
    </w:p>
    <w:p w14:paraId="2E2AB4BB" w14:textId="11207A7C" w:rsidR="00A91E26" w:rsidRPr="00351F26" w:rsidRDefault="00247BDE" w:rsidP="00A91E26">
      <w:pPr>
        <w:pStyle w:val="ListParagraph"/>
        <w:numPr>
          <w:ilvl w:val="0"/>
          <w:numId w:val="23"/>
        </w:numPr>
        <w:rPr>
          <w:rFonts w:ascii="Arial" w:eastAsiaTheme="minorHAnsi" w:hAnsi="Arial"/>
          <w:b/>
          <w:bCs/>
          <w:color w:val="808080" w:themeColor="background1" w:themeShade="80"/>
          <w:sz w:val="20"/>
          <w:lang w:val="en-US" w:eastAsia="zh-CN"/>
        </w:rPr>
      </w:pPr>
      <w:r w:rsidRPr="00351F26">
        <w:rPr>
          <w:rFonts w:ascii="Arial" w:eastAsiaTheme="minorHAnsi" w:hAnsi="Arial"/>
          <w:b/>
          <w:bCs/>
          <w:color w:val="808080" w:themeColor="background1" w:themeShade="80"/>
          <w:sz w:val="20"/>
          <w:lang w:val="en-US" w:eastAsia="zh-CN"/>
        </w:rPr>
        <w:t>We propose</w:t>
      </w:r>
      <w:r w:rsidR="00A91E26" w:rsidRPr="00351F26">
        <w:rPr>
          <w:rFonts w:ascii="Arial" w:eastAsiaTheme="minorHAnsi" w:hAnsi="Arial"/>
          <w:b/>
          <w:bCs/>
          <w:color w:val="808080" w:themeColor="background1" w:themeShade="80"/>
          <w:sz w:val="20"/>
          <w:lang w:val="en-US" w:eastAsia="zh-CN"/>
        </w:rPr>
        <w:t xml:space="preserve"> to add</w:t>
      </w:r>
      <w:r w:rsidR="00DE60B4">
        <w:rPr>
          <w:rFonts w:ascii="Arial" w:eastAsiaTheme="minorHAnsi" w:hAnsi="Arial"/>
          <w:b/>
          <w:bCs/>
          <w:color w:val="808080" w:themeColor="background1" w:themeShade="80"/>
          <w:sz w:val="20"/>
          <w:lang w:val="en-US" w:eastAsia="zh-CN"/>
        </w:rPr>
        <w:t xml:space="preserve"> in 9.4.3.1</w:t>
      </w:r>
      <w:r w:rsidR="00A91E26" w:rsidRPr="00351F26">
        <w:rPr>
          <w:rFonts w:ascii="Arial" w:eastAsiaTheme="minorHAnsi" w:hAnsi="Arial"/>
          <w:b/>
          <w:bCs/>
          <w:color w:val="808080" w:themeColor="background1" w:themeShade="80"/>
          <w:sz w:val="20"/>
          <w:lang w:val="en-US" w:eastAsia="zh-CN"/>
        </w:rPr>
        <w:t xml:space="preserve"> “NOTE </w:t>
      </w:r>
      <w:r w:rsidR="00DF337E">
        <w:rPr>
          <w:rFonts w:ascii="Arial" w:eastAsiaTheme="minorHAnsi" w:hAnsi="Arial"/>
          <w:b/>
          <w:bCs/>
          <w:color w:val="808080" w:themeColor="background1" w:themeShade="80"/>
          <w:sz w:val="20"/>
          <w:lang w:val="en-US" w:eastAsia="zh-CN"/>
        </w:rPr>
        <w:t>2</w:t>
      </w:r>
      <w:r w:rsidR="00A91E26" w:rsidRPr="00351F26">
        <w:rPr>
          <w:rFonts w:ascii="Arial" w:eastAsiaTheme="minorHAnsi" w:hAnsi="Arial"/>
          <w:b/>
          <w:bCs/>
          <w:color w:val="808080" w:themeColor="background1" w:themeShade="80"/>
          <w:sz w:val="20"/>
          <w:lang w:val="en-US" w:eastAsia="zh-CN"/>
        </w:rPr>
        <w:t>: The power difference in [dB] between the maximum power and the minimum power should be related to the maximum number of RBs (see N</w:t>
      </w:r>
      <w:r w:rsidR="00A91E26" w:rsidRPr="00351F26">
        <w:rPr>
          <w:rFonts w:ascii="Arial" w:eastAsiaTheme="minorHAnsi" w:hAnsi="Arial"/>
          <w:color w:val="808080" w:themeColor="background1" w:themeShade="80"/>
          <w:sz w:val="20"/>
          <w:vertAlign w:val="subscript"/>
          <w:lang w:val="en-US" w:eastAsia="zh-CN"/>
        </w:rPr>
        <w:t>RB</w:t>
      </w:r>
      <w:r w:rsidR="00A91E26" w:rsidRPr="00351F26">
        <w:rPr>
          <w:rFonts w:ascii="Arial" w:eastAsiaTheme="minorHAnsi" w:hAnsi="Arial"/>
          <w:b/>
          <w:bCs/>
          <w:color w:val="808080" w:themeColor="background1" w:themeShade="80"/>
          <w:sz w:val="20"/>
          <w:lang w:val="en-US" w:eastAsia="zh-CN"/>
        </w:rPr>
        <w:t xml:space="preserve"> in </w:t>
      </w:r>
      <w:r w:rsidR="00BA1EB2">
        <w:rPr>
          <w:rFonts w:ascii="Arial" w:eastAsiaTheme="minorHAnsi" w:hAnsi="Arial"/>
          <w:b/>
          <w:bCs/>
          <w:color w:val="808080" w:themeColor="background1" w:themeShade="80"/>
          <w:sz w:val="20"/>
          <w:lang w:val="en-US" w:eastAsia="zh-CN"/>
        </w:rPr>
        <w:t xml:space="preserve">Table </w:t>
      </w:r>
      <w:r w:rsidR="00A91E26" w:rsidRPr="00351F26">
        <w:rPr>
          <w:rFonts w:ascii="Arial" w:eastAsiaTheme="minorHAnsi" w:hAnsi="Arial"/>
          <w:b/>
          <w:bCs/>
          <w:color w:val="808080" w:themeColor="background1" w:themeShade="80"/>
          <w:sz w:val="20"/>
          <w:lang w:val="en-US" w:eastAsia="zh-CN"/>
        </w:rPr>
        <w:t>5.3.2) and the minimum number of RBs</w:t>
      </w:r>
      <w:r w:rsidR="00475D79" w:rsidRPr="00351F26">
        <w:rPr>
          <w:rFonts w:ascii="Arial" w:eastAsiaTheme="minorHAnsi" w:hAnsi="Arial"/>
          <w:b/>
          <w:bCs/>
          <w:color w:val="808080" w:themeColor="background1" w:themeShade="80"/>
          <w:sz w:val="20"/>
          <w:lang w:val="en-US" w:eastAsia="zh-CN"/>
        </w:rPr>
        <w:t xml:space="preserve">, </w:t>
      </w:r>
      <w:r w:rsidR="00A91E26" w:rsidRPr="00351F26">
        <w:rPr>
          <w:rFonts w:ascii="Arial" w:eastAsiaTheme="minorHAnsi" w:hAnsi="Arial"/>
          <w:b/>
          <w:bCs/>
          <w:color w:val="808080" w:themeColor="background1" w:themeShade="80"/>
          <w:sz w:val="20"/>
          <w:lang w:val="en-US" w:eastAsia="zh-CN"/>
        </w:rPr>
        <w:t>which is 1 in this test</w:t>
      </w:r>
      <w:r w:rsidR="00475D79" w:rsidRPr="00351F26">
        <w:rPr>
          <w:rFonts w:ascii="Arial" w:eastAsiaTheme="minorHAnsi" w:hAnsi="Arial"/>
          <w:b/>
          <w:bCs/>
          <w:color w:val="808080" w:themeColor="background1" w:themeShade="80"/>
          <w:sz w:val="20"/>
          <w:lang w:val="en-US" w:eastAsia="zh-CN"/>
        </w:rPr>
        <w:t>,</w:t>
      </w:r>
      <w:r w:rsidR="00A91E26" w:rsidRPr="00351F26">
        <w:rPr>
          <w:rFonts w:ascii="Arial" w:eastAsiaTheme="minorHAnsi" w:hAnsi="Arial"/>
          <w:b/>
          <w:bCs/>
          <w:color w:val="808080" w:themeColor="background1" w:themeShade="80"/>
          <w:sz w:val="20"/>
          <w:lang w:val="en-US" w:eastAsia="zh-CN"/>
        </w:rPr>
        <w:t xml:space="preserve"> by using the following formula: 10 </w:t>
      </w:r>
      <w:r w:rsidR="00A91E26" w:rsidRPr="00351F26">
        <w:rPr>
          <w:rFonts w:ascii="Arial" w:eastAsiaTheme="minorHAnsi" w:hAnsi="Arial"/>
          <w:b/>
          <w:bCs/>
          <w:noProof/>
          <w:color w:val="808080" w:themeColor="background1" w:themeShade="80"/>
          <w:sz w:val="20"/>
          <w:lang w:val="en-US" w:eastAsia="zh-CN"/>
        </w:rPr>
        <w:t>Log(N</w:t>
      </w:r>
      <w:r w:rsidR="00A91E26" w:rsidRPr="00351F26">
        <w:rPr>
          <w:rFonts w:ascii="Arial" w:eastAsiaTheme="minorHAnsi" w:hAnsi="Arial"/>
          <w:b/>
          <w:bCs/>
          <w:noProof/>
          <w:color w:val="808080" w:themeColor="background1" w:themeShade="80"/>
          <w:sz w:val="20"/>
          <w:vertAlign w:val="subscript"/>
          <w:lang w:val="en-US" w:eastAsia="zh-CN"/>
        </w:rPr>
        <w:t>RB</w:t>
      </w:r>
      <w:r w:rsidR="00A91E26" w:rsidRPr="00351F26">
        <w:rPr>
          <w:rFonts w:ascii="Arial" w:eastAsiaTheme="minorHAnsi" w:hAnsi="Arial"/>
          <w:b/>
          <w:bCs/>
          <w:color w:val="808080" w:themeColor="background1" w:themeShade="80"/>
          <w:sz w:val="20"/>
          <w:lang w:val="en-US" w:eastAsia="zh-CN"/>
        </w:rPr>
        <w:t xml:space="preserve"> / 1).</w:t>
      </w:r>
      <w:r w:rsidR="002E3C70" w:rsidRPr="00351F26">
        <w:rPr>
          <w:rFonts w:ascii="Arial" w:eastAsiaTheme="minorHAnsi" w:hAnsi="Arial"/>
          <w:b/>
          <w:bCs/>
          <w:color w:val="808080" w:themeColor="background1" w:themeShade="80"/>
          <w:sz w:val="20"/>
          <w:lang w:val="en-US" w:eastAsia="zh-CN"/>
        </w:rPr>
        <w:t>”</w:t>
      </w:r>
      <w:r w:rsidR="00A91E26" w:rsidRPr="00351F26">
        <w:rPr>
          <w:rFonts w:ascii="Arial" w:eastAsiaTheme="minorHAnsi" w:hAnsi="Arial"/>
          <w:b/>
          <w:bCs/>
          <w:color w:val="808080" w:themeColor="background1" w:themeShade="80"/>
          <w:sz w:val="20"/>
          <w:lang w:val="en-US" w:eastAsia="zh-CN"/>
        </w:rPr>
        <w:t xml:space="preserve"> </w:t>
      </w:r>
    </w:p>
    <w:p w14:paraId="691DA806" w14:textId="77777777" w:rsidR="00A91E26" w:rsidRPr="00A91E26" w:rsidRDefault="00A91E26" w:rsidP="00A91E26">
      <w:pPr>
        <w:pStyle w:val="ListParagraph"/>
        <w:rPr>
          <w:rFonts w:ascii="Arial" w:eastAsiaTheme="minorHAnsi" w:hAnsi="Arial"/>
          <w:b/>
          <w:bCs/>
          <w:color w:val="000000" w:themeColor="text1"/>
          <w:sz w:val="20"/>
          <w:lang w:val="en-US" w:eastAsia="zh-CN"/>
        </w:rPr>
      </w:pPr>
    </w:p>
    <w:p w14:paraId="02C3EEE5" w14:textId="77777777" w:rsidR="00475D79" w:rsidRPr="00475D79" w:rsidRDefault="00475D79" w:rsidP="00475D79">
      <w:pPr>
        <w:pStyle w:val="ListParagraph"/>
        <w:rPr>
          <w:rFonts w:ascii="Arial" w:eastAsiaTheme="minorHAnsi" w:hAnsi="Arial"/>
          <w:b/>
          <w:bCs/>
          <w:color w:val="000000" w:themeColor="text1"/>
          <w:sz w:val="20"/>
          <w:lang w:val="en-US" w:eastAsia="zh-CN"/>
        </w:rPr>
      </w:pPr>
    </w:p>
    <w:p w14:paraId="45685BBC" w14:textId="56E3E98B" w:rsidR="009D0791" w:rsidRPr="009D0791" w:rsidRDefault="009D0791" w:rsidP="009D0791">
      <w:pPr>
        <w:pStyle w:val="ListParagraph"/>
        <w:numPr>
          <w:ilvl w:val="0"/>
          <w:numId w:val="23"/>
        </w:numPr>
        <w:rPr>
          <w:rFonts w:ascii="Arial" w:eastAsiaTheme="minorHAnsi" w:hAnsi="Arial"/>
          <w:b/>
          <w:bCs/>
          <w:color w:val="808080" w:themeColor="background1" w:themeShade="80"/>
          <w:sz w:val="20"/>
          <w:lang w:val="en-US" w:eastAsia="zh-CN"/>
        </w:rPr>
      </w:pPr>
      <w:r w:rsidRPr="009D0791">
        <w:rPr>
          <w:rFonts w:ascii="Arial" w:eastAsiaTheme="minorHAnsi" w:hAnsi="Arial"/>
          <w:b/>
          <w:bCs/>
          <w:color w:val="808080" w:themeColor="background1" w:themeShade="80"/>
          <w:sz w:val="20"/>
          <w:lang w:val="en-US" w:eastAsia="zh-CN"/>
        </w:rPr>
        <w:t>We propose to add Table 9.4.3.3-2 for FR2-2 OTA. (See our proposal below</w:t>
      </w:r>
      <w:r>
        <w:rPr>
          <w:rFonts w:ascii="Arial" w:eastAsiaTheme="minorHAnsi" w:hAnsi="Arial"/>
          <w:b/>
          <w:bCs/>
          <w:color w:val="808080" w:themeColor="background1" w:themeShade="80"/>
          <w:sz w:val="20"/>
          <w:lang w:val="en-US" w:eastAsia="zh-CN"/>
        </w:rPr>
        <w:t>.</w:t>
      </w:r>
      <w:r w:rsidRPr="009D0791">
        <w:rPr>
          <w:rFonts w:ascii="Arial" w:eastAsiaTheme="minorHAnsi" w:hAnsi="Arial"/>
          <w:b/>
          <w:bCs/>
          <w:color w:val="808080" w:themeColor="background1" w:themeShade="80"/>
          <w:sz w:val="20"/>
          <w:lang w:val="en-US" w:eastAsia="zh-CN"/>
        </w:rPr>
        <w:t>)</w:t>
      </w:r>
    </w:p>
    <w:p w14:paraId="6C3D326A" w14:textId="78D95A41" w:rsidR="00475D79" w:rsidRPr="00351F26" w:rsidRDefault="00475D79" w:rsidP="009D0791">
      <w:pPr>
        <w:pStyle w:val="ListParagraph"/>
        <w:ind w:left="1304"/>
        <w:rPr>
          <w:rFonts w:ascii="Arial" w:eastAsiaTheme="minorHAnsi" w:hAnsi="Arial"/>
          <w:b/>
          <w:bCs/>
          <w:color w:val="808080" w:themeColor="background1" w:themeShade="80"/>
          <w:sz w:val="20"/>
          <w:lang w:val="en-US" w:eastAsia="zh-CN"/>
        </w:rPr>
      </w:pPr>
    </w:p>
    <w:p w14:paraId="54811B73" w14:textId="77777777" w:rsidR="002E3C70" w:rsidRDefault="002E3C70" w:rsidP="002E3C70">
      <w:pPr>
        <w:rPr>
          <w:b/>
          <w:bCs/>
          <w:color w:val="000000" w:themeColor="text1"/>
          <w:lang w:eastAsia="zh-CN"/>
        </w:rPr>
      </w:pPr>
    </w:p>
    <w:p w14:paraId="24B4C906" w14:textId="1DCE8FBA" w:rsidR="00351F26" w:rsidRPr="00351F26" w:rsidRDefault="00351F26" w:rsidP="002E3C70">
      <w:pPr>
        <w:rPr>
          <w:b/>
          <w:bCs/>
          <w:color w:val="000000" w:themeColor="text1"/>
          <w:lang w:eastAsia="zh-CN"/>
        </w:rPr>
      </w:pPr>
      <w:r w:rsidRPr="00351F26">
        <w:rPr>
          <w:b/>
          <w:bCs/>
          <w:color w:val="000000" w:themeColor="text1"/>
          <w:lang w:eastAsia="zh-CN"/>
        </w:rPr>
        <w:t>The following is a summary of our proposed CR:</w:t>
      </w:r>
    </w:p>
    <w:p w14:paraId="207601AD" w14:textId="77777777" w:rsidR="00BA1EB2" w:rsidRDefault="00BA1EB2" w:rsidP="002E3C70">
      <w:pPr>
        <w:ind w:firstLineChars="50" w:firstLine="141"/>
        <w:rPr>
          <w:b/>
          <w:color w:val="FF0000"/>
          <w:sz w:val="28"/>
          <w:lang w:eastAsia="sv-SE"/>
        </w:rPr>
      </w:pPr>
    </w:p>
    <w:p w14:paraId="6CA89D9D" w14:textId="41A2DF86" w:rsidR="002E3C70" w:rsidRDefault="002E3C70" w:rsidP="00BA1EB2">
      <w:pPr>
        <w:ind w:firstLineChars="50" w:firstLine="141"/>
        <w:rPr>
          <w:b/>
          <w:bCs/>
          <w:color w:val="000000" w:themeColor="text1"/>
          <w:lang w:eastAsia="zh-CN"/>
        </w:rPr>
      </w:pPr>
      <w:bookmarkStart w:id="2" w:name="_Hlk158827846"/>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w:t>
      </w:r>
      <w:r w:rsidR="009D0791">
        <w:rPr>
          <w:b/>
          <w:color w:val="FF0000"/>
          <w:sz w:val="28"/>
          <w:lang w:eastAsia="sv-SE"/>
        </w:rPr>
        <w:t xml:space="preserve"> of section </w:t>
      </w:r>
      <w:r w:rsidR="00DE60B4">
        <w:rPr>
          <w:b/>
          <w:color w:val="FF0000"/>
          <w:sz w:val="28"/>
          <w:lang w:eastAsia="sv-SE"/>
        </w:rPr>
        <w:t>9</w:t>
      </w:r>
      <w:r w:rsidR="009D0791">
        <w:rPr>
          <w:b/>
          <w:color w:val="FF0000"/>
          <w:sz w:val="28"/>
          <w:lang w:eastAsia="sv-SE"/>
        </w:rPr>
        <w:t>.</w:t>
      </w:r>
      <w:r w:rsidR="00DE60B4">
        <w:rPr>
          <w:b/>
          <w:color w:val="FF0000"/>
          <w:sz w:val="28"/>
          <w:lang w:eastAsia="sv-SE"/>
        </w:rPr>
        <w:t>4</w:t>
      </w:r>
      <w:r w:rsidR="009D0791">
        <w:rPr>
          <w:b/>
          <w:color w:val="FF0000"/>
          <w:sz w:val="28"/>
          <w:lang w:eastAsia="sv-SE"/>
        </w:rPr>
        <w:t>.3</w:t>
      </w:r>
      <w:r w:rsidR="00DE60B4">
        <w:rPr>
          <w:b/>
          <w:color w:val="FF0000"/>
          <w:sz w:val="28"/>
          <w:lang w:eastAsia="sv-SE"/>
        </w:rPr>
        <w:t>.1</w:t>
      </w:r>
      <w:r w:rsidRPr="00C16A94">
        <w:rPr>
          <w:b/>
          <w:color w:val="FF0000"/>
          <w:sz w:val="28"/>
          <w:lang w:eastAsia="sv-SE"/>
        </w:rPr>
        <w:t xml:space="preserve"> ---</w:t>
      </w:r>
    </w:p>
    <w:p w14:paraId="19552C40" w14:textId="77777777" w:rsidR="00DE60B4" w:rsidRPr="00F95B02" w:rsidRDefault="00DE60B4" w:rsidP="00DE60B4">
      <w:pPr>
        <w:pStyle w:val="Heading3"/>
      </w:pPr>
      <w:bookmarkStart w:id="3" w:name="_Toc21127633"/>
      <w:bookmarkStart w:id="4" w:name="_Toc29811842"/>
      <w:bookmarkStart w:id="5" w:name="_Toc36817394"/>
      <w:bookmarkStart w:id="6" w:name="_Toc37260316"/>
      <w:bookmarkStart w:id="7" w:name="_Toc37267704"/>
      <w:bookmarkStart w:id="8" w:name="_Toc44712307"/>
      <w:bookmarkStart w:id="9" w:name="_Toc45893620"/>
      <w:bookmarkStart w:id="10" w:name="_Toc53178340"/>
      <w:bookmarkStart w:id="11" w:name="_Toc53178791"/>
      <w:bookmarkStart w:id="12" w:name="_Toc61179029"/>
      <w:bookmarkStart w:id="13" w:name="_Toc61179499"/>
      <w:bookmarkStart w:id="14" w:name="_Toc67916795"/>
      <w:bookmarkStart w:id="15" w:name="_Toc74663416"/>
      <w:bookmarkStart w:id="16" w:name="_Toc82621957"/>
      <w:bookmarkStart w:id="17" w:name="_Toc90422804"/>
      <w:bookmarkStart w:id="18" w:name="_Toc106783000"/>
      <w:bookmarkStart w:id="19" w:name="_Toc107311891"/>
      <w:bookmarkStart w:id="20" w:name="_Toc107419475"/>
      <w:bookmarkStart w:id="21" w:name="_Toc107475102"/>
      <w:bookmarkStart w:id="22" w:name="_Toc114255695"/>
      <w:bookmarkStart w:id="23" w:name="_Toc115186375"/>
      <w:bookmarkStart w:id="24" w:name="_Toc123049205"/>
      <w:bookmarkStart w:id="25" w:name="_Toc123052127"/>
      <w:bookmarkStart w:id="26" w:name="_Toc123054596"/>
      <w:bookmarkStart w:id="27" w:name="_Toc123717697"/>
      <w:bookmarkStart w:id="28" w:name="_Toc124157273"/>
      <w:bookmarkStart w:id="29" w:name="_Toc124266677"/>
      <w:bookmarkStart w:id="30" w:name="_Toc131596035"/>
      <w:bookmarkStart w:id="31" w:name="_Toc131741033"/>
      <w:bookmarkStart w:id="32" w:name="_Toc131766567"/>
      <w:bookmarkStart w:id="33" w:name="_Toc138837789"/>
      <w:bookmarkStart w:id="34" w:name="_Toc146958052"/>
      <w:r w:rsidRPr="00F95B02">
        <w:lastRenderedPageBreak/>
        <w:t>9.4.3</w:t>
      </w:r>
      <w:r w:rsidRPr="00F95B02">
        <w:tab/>
        <w:t>OTA total power dynamic range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38F54BC" w14:textId="77777777" w:rsidR="00DE60B4" w:rsidRPr="00F95B02" w:rsidRDefault="00DE60B4" w:rsidP="00DE60B4">
      <w:pPr>
        <w:pStyle w:val="Heading4"/>
      </w:pPr>
      <w:bookmarkStart w:id="35" w:name="_Toc21127634"/>
      <w:bookmarkStart w:id="36" w:name="_Toc29811843"/>
      <w:bookmarkStart w:id="37" w:name="_Toc36817395"/>
      <w:bookmarkStart w:id="38" w:name="_Toc37260317"/>
      <w:bookmarkStart w:id="39" w:name="_Toc37267705"/>
      <w:bookmarkStart w:id="40" w:name="_Toc44712308"/>
      <w:bookmarkStart w:id="41" w:name="_Toc45893621"/>
      <w:bookmarkStart w:id="42" w:name="_Toc53178341"/>
      <w:bookmarkStart w:id="43" w:name="_Toc53178792"/>
      <w:bookmarkStart w:id="44" w:name="_Toc61179030"/>
      <w:bookmarkStart w:id="45" w:name="_Toc61179500"/>
      <w:bookmarkStart w:id="46" w:name="_Toc67916796"/>
      <w:bookmarkStart w:id="47" w:name="_Toc74663417"/>
      <w:bookmarkStart w:id="48" w:name="_Toc82621958"/>
      <w:bookmarkStart w:id="49" w:name="_Toc90422805"/>
      <w:bookmarkStart w:id="50" w:name="_Toc106783001"/>
      <w:bookmarkStart w:id="51" w:name="_Toc107311892"/>
      <w:bookmarkStart w:id="52" w:name="_Toc107419476"/>
      <w:bookmarkStart w:id="53" w:name="_Toc107475103"/>
      <w:bookmarkStart w:id="54" w:name="_Toc114255696"/>
      <w:bookmarkStart w:id="55" w:name="_Toc115186376"/>
      <w:bookmarkStart w:id="56" w:name="_Toc123049206"/>
      <w:bookmarkStart w:id="57" w:name="_Toc123052128"/>
      <w:bookmarkStart w:id="58" w:name="_Toc123054597"/>
      <w:bookmarkStart w:id="59" w:name="_Toc123717698"/>
      <w:bookmarkStart w:id="60" w:name="_Toc124157274"/>
      <w:bookmarkStart w:id="61" w:name="_Toc124266678"/>
      <w:bookmarkStart w:id="62" w:name="_Toc131596036"/>
      <w:bookmarkStart w:id="63" w:name="_Toc131741034"/>
      <w:bookmarkStart w:id="64" w:name="_Toc131766568"/>
      <w:bookmarkStart w:id="65" w:name="_Toc138837790"/>
      <w:bookmarkStart w:id="66" w:name="_Toc146958053"/>
      <w:r w:rsidRPr="00F95B02">
        <w:t>9.4.3.1</w:t>
      </w:r>
      <w:r w:rsidRPr="00F95B02">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CB2A70F" w14:textId="77777777" w:rsidR="00DE60B4" w:rsidRPr="00F95B02" w:rsidRDefault="00DE60B4" w:rsidP="00DE60B4">
      <w:r w:rsidRPr="00F95B02">
        <w:t>The OTA total power dynamic range is the difference between the maximum and the minimum transmit power of an OFDM symbol for a specified reference condition.</w:t>
      </w:r>
    </w:p>
    <w:p w14:paraId="4CBFC08B" w14:textId="77777777" w:rsidR="00DE60B4" w:rsidRPr="00F95B02" w:rsidRDefault="00DE60B4" w:rsidP="00DE60B4">
      <w:r w:rsidRPr="00F95B02">
        <w:t xml:space="preserve">This requirement shall apply </w:t>
      </w:r>
      <w:r w:rsidRPr="00F95B02">
        <w:rPr>
          <w:noProof/>
        </w:rPr>
        <w:t>at</w:t>
      </w:r>
      <w:r w:rsidRPr="00F95B02">
        <w:t xml:space="preserve"> each RIB supporting transmission in the </w:t>
      </w:r>
      <w:r w:rsidRPr="00F95B02">
        <w:rPr>
          <w:i/>
        </w:rPr>
        <w:t>operating band</w:t>
      </w:r>
      <w:r w:rsidRPr="00F95B02">
        <w:t>.</w:t>
      </w:r>
    </w:p>
    <w:p w14:paraId="734A6305" w14:textId="77777777" w:rsidR="00DE60B4" w:rsidRPr="00F95B02" w:rsidRDefault="00DE60B4" w:rsidP="00DE60B4">
      <w:pPr>
        <w:pStyle w:val="NO"/>
      </w:pPr>
      <w:r w:rsidRPr="00F95B02">
        <w:t>NOTE 1:</w:t>
      </w:r>
      <w:r w:rsidRPr="00F95B02">
        <w:tab/>
        <w:t xml:space="preserve">The upper limit of the OTA total power dynamic range is the BS maximum carrier EIRP </w:t>
      </w:r>
      <w:r w:rsidRPr="00F95B02">
        <w:rPr>
          <w:noProof/>
        </w:rPr>
        <w:t>(P</w:t>
      </w:r>
      <w:r w:rsidRPr="00F95B02">
        <w:rPr>
          <w:noProof/>
          <w:vertAlign w:val="subscript"/>
        </w:rPr>
        <w:t>max</w:t>
      </w:r>
      <w:r w:rsidRPr="00F95B02">
        <w:rPr>
          <w:noProof/>
          <w:vertAlign w:val="subscript"/>
          <w:lang w:eastAsia="zh-CN"/>
        </w:rPr>
        <w:t>,c,EIRP</w:t>
      </w:r>
      <w:r w:rsidRPr="00F95B02">
        <w:rPr>
          <w:noProof/>
        </w:rPr>
        <w:t>)</w:t>
      </w:r>
      <w:r w:rsidRPr="00F95B02">
        <w:t xml:space="preserve"> </w:t>
      </w:r>
      <w:bookmarkStart w:id="67" w:name="_Hlk528437478"/>
      <w:r w:rsidRPr="00F95B02">
        <w:t>when transmitting on all RBs</w:t>
      </w:r>
      <w:bookmarkEnd w:id="67"/>
      <w:r w:rsidRPr="00F95B02">
        <w:t xml:space="preserve">. The lower limit of the OTA total power dynamic range is the average EIRP for single RB transmission in the same direction using the same beam. The OFDM symbol carries PDSCH and </w:t>
      </w:r>
      <w:r w:rsidRPr="00F95B02">
        <w:rPr>
          <w:noProof/>
        </w:rPr>
        <w:t>not</w:t>
      </w:r>
      <w:r w:rsidRPr="00F95B02">
        <w:t xml:space="preserve"> contain RS or SSB.</w:t>
      </w:r>
    </w:p>
    <w:p w14:paraId="247D8075" w14:textId="3090FD92" w:rsidR="00DE60B4" w:rsidRPr="00F95B02" w:rsidRDefault="00DE60B4" w:rsidP="00DE60B4">
      <w:pPr>
        <w:pStyle w:val="NO"/>
      </w:pPr>
      <w:r w:rsidRPr="00F95B02">
        <w:t xml:space="preserve">NOTE </w:t>
      </w:r>
      <w:r>
        <w:t>2</w:t>
      </w:r>
      <w:r w:rsidRPr="00F95B02">
        <w:t>:</w:t>
      </w:r>
      <w:r w:rsidRPr="00F95B02">
        <w:tab/>
      </w:r>
      <w:r w:rsidRPr="00DE60B4">
        <w:t>The power difference in [dB] between the maximum power and the minimum power should be related to the maximum number of RBs (see N</w:t>
      </w:r>
      <w:r w:rsidRPr="00A720DE">
        <w:rPr>
          <w:vertAlign w:val="subscript"/>
        </w:rPr>
        <w:t>RB</w:t>
      </w:r>
      <w:r w:rsidRPr="00DE60B4">
        <w:t xml:space="preserve"> in Table 5.3.2) and the minimum number of RBs, which is 1 in this test, by using the following formula: </w:t>
      </w:r>
      <w:r w:rsidRPr="00DE60B4">
        <w:rPr>
          <w:noProof/>
        </w:rPr>
        <w:t>10 Log(N</w:t>
      </w:r>
      <w:r w:rsidRPr="00DE60B4">
        <w:rPr>
          <w:noProof/>
          <w:vertAlign w:val="subscript"/>
        </w:rPr>
        <w:t>RB</w:t>
      </w:r>
      <w:r w:rsidRPr="00DE60B4">
        <w:rPr>
          <w:noProof/>
        </w:rPr>
        <w:t xml:space="preserve"> /</w:t>
      </w:r>
      <w:r w:rsidRPr="00DE60B4">
        <w:t xml:space="preserve"> 1).</w:t>
      </w:r>
    </w:p>
    <w:p w14:paraId="442E78A6" w14:textId="7DB5D8E6" w:rsidR="009D0791" w:rsidRDefault="009D0791" w:rsidP="00DE60B4">
      <w:pPr>
        <w:ind w:firstLineChars="50" w:firstLine="141"/>
        <w:rPr>
          <w:b/>
          <w:color w:val="FF0000"/>
          <w:sz w:val="28"/>
          <w:lang w:eastAsia="sv-SE"/>
        </w:rPr>
      </w:pPr>
    </w:p>
    <w:p w14:paraId="18334140" w14:textId="022BAA47" w:rsidR="009D0791" w:rsidRDefault="009D0791" w:rsidP="00BA1EB2">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End of changes</w:t>
      </w:r>
      <w:r w:rsidRPr="00C16A94">
        <w:rPr>
          <w:b/>
          <w:color w:val="FF0000"/>
          <w:sz w:val="28"/>
          <w:lang w:eastAsia="sv-SE"/>
        </w:rPr>
        <w:t xml:space="preserve"> </w:t>
      </w:r>
      <w:r>
        <w:rPr>
          <w:b/>
          <w:color w:val="FF0000"/>
          <w:sz w:val="28"/>
          <w:lang w:eastAsia="sv-SE"/>
        </w:rPr>
        <w:t xml:space="preserve">of section </w:t>
      </w:r>
      <w:r w:rsidR="00DE60B4">
        <w:rPr>
          <w:b/>
          <w:color w:val="FF0000"/>
          <w:sz w:val="28"/>
          <w:lang w:eastAsia="sv-SE"/>
        </w:rPr>
        <w:t>9</w:t>
      </w:r>
      <w:r>
        <w:rPr>
          <w:b/>
          <w:color w:val="FF0000"/>
          <w:sz w:val="28"/>
          <w:lang w:eastAsia="sv-SE"/>
        </w:rPr>
        <w:t>.</w:t>
      </w:r>
      <w:r w:rsidR="00DE60B4">
        <w:rPr>
          <w:b/>
          <w:color w:val="FF0000"/>
          <w:sz w:val="28"/>
          <w:lang w:eastAsia="sv-SE"/>
        </w:rPr>
        <w:t>4</w:t>
      </w:r>
      <w:r>
        <w:rPr>
          <w:b/>
          <w:color w:val="FF0000"/>
          <w:sz w:val="28"/>
          <w:lang w:eastAsia="sv-SE"/>
        </w:rPr>
        <w:t>.3</w:t>
      </w:r>
      <w:r w:rsidR="00DE60B4">
        <w:rPr>
          <w:b/>
          <w:color w:val="FF0000"/>
          <w:sz w:val="28"/>
          <w:lang w:eastAsia="sv-SE"/>
        </w:rPr>
        <w:t>.1</w:t>
      </w:r>
      <w:r>
        <w:rPr>
          <w:b/>
          <w:color w:val="FF0000"/>
          <w:sz w:val="28"/>
          <w:lang w:eastAsia="sv-SE"/>
        </w:rPr>
        <w:t xml:space="preserve"> </w:t>
      </w:r>
      <w:r w:rsidRPr="00C16A94">
        <w:rPr>
          <w:b/>
          <w:color w:val="FF0000"/>
          <w:sz w:val="28"/>
          <w:lang w:eastAsia="sv-SE"/>
        </w:rPr>
        <w:t>---</w:t>
      </w:r>
    </w:p>
    <w:p w14:paraId="3F58A586" w14:textId="5ACA21C4" w:rsidR="009D0791" w:rsidRDefault="009D0791" w:rsidP="009D0791">
      <w:pPr>
        <w:ind w:firstLineChars="50" w:firstLine="141"/>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w:t>
      </w:r>
      <w:r>
        <w:rPr>
          <w:b/>
          <w:color w:val="FF0000"/>
          <w:sz w:val="28"/>
          <w:lang w:eastAsia="sv-SE"/>
        </w:rPr>
        <w:t xml:space="preserve"> of section </w:t>
      </w:r>
      <w:r w:rsidR="00E70D92">
        <w:rPr>
          <w:b/>
          <w:color w:val="FF0000"/>
          <w:sz w:val="28"/>
          <w:lang w:eastAsia="sv-SE"/>
        </w:rPr>
        <w:t>9</w:t>
      </w:r>
      <w:r>
        <w:rPr>
          <w:b/>
          <w:color w:val="FF0000"/>
          <w:sz w:val="28"/>
          <w:lang w:eastAsia="sv-SE"/>
        </w:rPr>
        <w:t>.</w:t>
      </w:r>
      <w:r w:rsidR="00E70D92">
        <w:rPr>
          <w:b/>
          <w:color w:val="FF0000"/>
          <w:sz w:val="28"/>
          <w:lang w:eastAsia="sv-SE"/>
        </w:rPr>
        <w:t>4</w:t>
      </w:r>
      <w:r>
        <w:rPr>
          <w:b/>
          <w:color w:val="FF0000"/>
          <w:sz w:val="28"/>
          <w:lang w:eastAsia="sv-SE"/>
        </w:rPr>
        <w:t>.3</w:t>
      </w:r>
      <w:r w:rsidR="00E70D92">
        <w:rPr>
          <w:b/>
          <w:color w:val="FF0000"/>
          <w:sz w:val="28"/>
          <w:lang w:eastAsia="sv-SE"/>
        </w:rPr>
        <w:t>.3</w:t>
      </w:r>
      <w:r w:rsidRPr="00C16A94">
        <w:rPr>
          <w:b/>
          <w:color w:val="FF0000"/>
          <w:sz w:val="28"/>
          <w:lang w:eastAsia="sv-SE"/>
        </w:rPr>
        <w:t xml:space="preserve"> ---</w:t>
      </w:r>
    </w:p>
    <w:p w14:paraId="2E3EBFCC" w14:textId="77777777" w:rsidR="00E70D92" w:rsidRPr="00F95B02" w:rsidRDefault="00E70D92" w:rsidP="00E70D92">
      <w:pPr>
        <w:pStyle w:val="Heading4"/>
      </w:pPr>
      <w:bookmarkStart w:id="68" w:name="_Toc21127636"/>
      <w:bookmarkStart w:id="69" w:name="_Toc29811845"/>
      <w:bookmarkStart w:id="70" w:name="_Toc36817397"/>
      <w:bookmarkStart w:id="71" w:name="_Toc37260319"/>
      <w:bookmarkStart w:id="72" w:name="_Toc37267707"/>
      <w:bookmarkStart w:id="73" w:name="_Toc44712310"/>
      <w:bookmarkStart w:id="74" w:name="_Toc45893623"/>
      <w:bookmarkStart w:id="75" w:name="_Toc53178343"/>
      <w:bookmarkStart w:id="76" w:name="_Toc53178794"/>
      <w:bookmarkStart w:id="77" w:name="_Toc61179032"/>
      <w:bookmarkStart w:id="78" w:name="_Toc61179502"/>
      <w:bookmarkStart w:id="79" w:name="_Toc67916798"/>
      <w:bookmarkStart w:id="80" w:name="_Toc74663419"/>
      <w:bookmarkStart w:id="81" w:name="_Toc82621960"/>
      <w:bookmarkStart w:id="82" w:name="_Toc90422807"/>
      <w:bookmarkStart w:id="83" w:name="_Toc106783003"/>
      <w:bookmarkStart w:id="84" w:name="_Toc107311894"/>
      <w:bookmarkStart w:id="85" w:name="_Toc107419478"/>
      <w:bookmarkStart w:id="86" w:name="_Toc107475105"/>
      <w:bookmarkStart w:id="87" w:name="_Toc114255698"/>
      <w:bookmarkStart w:id="88" w:name="_Toc115186378"/>
      <w:bookmarkStart w:id="89" w:name="_Toc123049208"/>
      <w:bookmarkStart w:id="90" w:name="_Toc123052130"/>
      <w:bookmarkStart w:id="91" w:name="_Toc123054599"/>
      <w:bookmarkStart w:id="92" w:name="_Toc123717700"/>
      <w:bookmarkStart w:id="93" w:name="_Toc124157276"/>
      <w:bookmarkStart w:id="94" w:name="_Toc124266680"/>
      <w:bookmarkStart w:id="95" w:name="_Toc131596038"/>
      <w:bookmarkStart w:id="96" w:name="_Toc131741036"/>
      <w:bookmarkStart w:id="97" w:name="_Toc131766570"/>
      <w:bookmarkStart w:id="98" w:name="_Toc138837792"/>
      <w:bookmarkStart w:id="99" w:name="_Toc146958055"/>
      <w:r w:rsidRPr="00F95B02">
        <w:t>9.4.3.3</w:t>
      </w:r>
      <w:r w:rsidRPr="00F95B02">
        <w:tab/>
        <w:t xml:space="preserve">Minimum requirement for </w:t>
      </w:r>
      <w:r w:rsidRPr="00F95B02">
        <w:rPr>
          <w:i/>
        </w:rPr>
        <w:t>BS type 2-O</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A9997B0" w14:textId="448C6E23" w:rsidR="00BA1EB2" w:rsidRPr="00473547" w:rsidRDefault="00E70D92" w:rsidP="00DE60B4">
      <w:r w:rsidRPr="00473547">
        <w:t xml:space="preserve">OTA total power dynamic range minimum requirement for </w:t>
      </w:r>
      <w:r w:rsidRPr="00473547">
        <w:rPr>
          <w:i/>
        </w:rPr>
        <w:t>BS type 2-O</w:t>
      </w:r>
      <w:r w:rsidRPr="00473547" w:rsidDel="00580CF0">
        <w:t xml:space="preserve"> </w:t>
      </w:r>
      <w:r w:rsidRPr="00473547">
        <w:t>is specified such as for each NR carrier it shall be larger than or equal to the levels specified in table 9.4.3.3-1 in FR2-1 and table 9.4.3.3-2 in FR2-2.</w:t>
      </w:r>
    </w:p>
    <w:p w14:paraId="0D096A02" w14:textId="77777777" w:rsidR="00E70D92" w:rsidRPr="00473547" w:rsidRDefault="00E70D92" w:rsidP="00E70D92">
      <w:pPr>
        <w:keepNext/>
        <w:keepLines/>
        <w:spacing w:before="60" w:line="256" w:lineRule="auto"/>
        <w:jc w:val="center"/>
        <w:rPr>
          <w:b/>
        </w:rPr>
      </w:pPr>
      <w:r w:rsidRPr="00473547">
        <w:rPr>
          <w:b/>
        </w:rPr>
        <w:t>Table 9.4.3.3-1: Minimum requirement for BS type 2-O total power dynamic range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E70D92" w:rsidRPr="00473547" w14:paraId="6C948D73" w14:textId="77777777" w:rsidTr="00054469">
        <w:trPr>
          <w:cantSplit/>
          <w:jc w:val="center"/>
        </w:trPr>
        <w:tc>
          <w:tcPr>
            <w:tcW w:w="1077" w:type="dxa"/>
            <w:tcBorders>
              <w:bottom w:val="nil"/>
            </w:tcBorders>
            <w:shd w:val="clear" w:color="auto" w:fill="auto"/>
            <w:vAlign w:val="center"/>
          </w:tcPr>
          <w:p w14:paraId="3D348101" w14:textId="77777777" w:rsidR="00E70D92" w:rsidRPr="00473547" w:rsidRDefault="00E70D92" w:rsidP="00054469">
            <w:pPr>
              <w:keepNext/>
              <w:keepLines/>
              <w:spacing w:after="0" w:line="256" w:lineRule="auto"/>
              <w:jc w:val="center"/>
              <w:rPr>
                <w:b/>
                <w:sz w:val="18"/>
              </w:rPr>
            </w:pPr>
            <w:r w:rsidRPr="00473547">
              <w:rPr>
                <w:b/>
                <w:sz w:val="18"/>
              </w:rPr>
              <w:t>SCS</w:t>
            </w:r>
          </w:p>
        </w:tc>
        <w:tc>
          <w:tcPr>
            <w:tcW w:w="3648" w:type="dxa"/>
            <w:gridSpan w:val="4"/>
            <w:shd w:val="clear" w:color="auto" w:fill="auto"/>
            <w:vAlign w:val="center"/>
          </w:tcPr>
          <w:p w14:paraId="2245D8A2" w14:textId="77777777" w:rsidR="00E70D92" w:rsidRPr="00473547" w:rsidRDefault="00E70D92" w:rsidP="00054469">
            <w:pPr>
              <w:keepNext/>
              <w:keepLines/>
              <w:spacing w:after="0" w:line="256" w:lineRule="auto"/>
              <w:jc w:val="center"/>
              <w:rPr>
                <w:b/>
                <w:sz w:val="18"/>
              </w:rPr>
            </w:pPr>
            <w:r w:rsidRPr="00473547">
              <w:rPr>
                <w:b/>
                <w:sz w:val="18"/>
              </w:rPr>
              <w:t>OTA total power dynamic range (dB)</w:t>
            </w:r>
          </w:p>
        </w:tc>
      </w:tr>
      <w:tr w:rsidR="00E70D92" w:rsidRPr="00473547" w14:paraId="44322A5D" w14:textId="77777777" w:rsidTr="00054469">
        <w:trPr>
          <w:cantSplit/>
          <w:jc w:val="center"/>
        </w:trPr>
        <w:tc>
          <w:tcPr>
            <w:tcW w:w="1077" w:type="dxa"/>
            <w:tcBorders>
              <w:top w:val="nil"/>
            </w:tcBorders>
            <w:shd w:val="clear" w:color="auto" w:fill="auto"/>
            <w:vAlign w:val="center"/>
          </w:tcPr>
          <w:p w14:paraId="1A036360" w14:textId="77777777" w:rsidR="00E70D92" w:rsidRPr="00473547" w:rsidRDefault="00E70D92" w:rsidP="00054469">
            <w:pPr>
              <w:keepNext/>
              <w:keepLines/>
              <w:spacing w:after="0" w:line="256" w:lineRule="auto"/>
              <w:jc w:val="center"/>
              <w:rPr>
                <w:b/>
                <w:sz w:val="18"/>
              </w:rPr>
            </w:pPr>
            <w:r w:rsidRPr="00473547">
              <w:rPr>
                <w:b/>
                <w:sz w:val="18"/>
              </w:rPr>
              <w:t>(kHz)</w:t>
            </w:r>
          </w:p>
        </w:tc>
        <w:tc>
          <w:tcPr>
            <w:tcW w:w="837" w:type="dxa"/>
            <w:shd w:val="clear" w:color="auto" w:fill="auto"/>
            <w:vAlign w:val="center"/>
          </w:tcPr>
          <w:p w14:paraId="0F081140" w14:textId="77777777" w:rsidR="00E70D92" w:rsidRPr="00473547" w:rsidRDefault="00E70D92" w:rsidP="00054469">
            <w:pPr>
              <w:keepNext/>
              <w:keepLines/>
              <w:spacing w:after="0" w:line="256" w:lineRule="auto"/>
              <w:jc w:val="center"/>
              <w:rPr>
                <w:sz w:val="18"/>
              </w:rPr>
            </w:pPr>
            <w:r w:rsidRPr="00473547">
              <w:rPr>
                <w:sz w:val="18"/>
              </w:rPr>
              <w:t>50 MHz</w:t>
            </w:r>
          </w:p>
        </w:tc>
        <w:tc>
          <w:tcPr>
            <w:tcW w:w="937" w:type="dxa"/>
            <w:shd w:val="clear" w:color="auto" w:fill="auto"/>
            <w:vAlign w:val="center"/>
          </w:tcPr>
          <w:p w14:paraId="438A80A4" w14:textId="77777777" w:rsidR="00E70D92" w:rsidRPr="00473547" w:rsidRDefault="00E70D92" w:rsidP="00054469">
            <w:pPr>
              <w:keepNext/>
              <w:keepLines/>
              <w:spacing w:after="0" w:line="256" w:lineRule="auto"/>
              <w:jc w:val="center"/>
              <w:rPr>
                <w:sz w:val="18"/>
              </w:rPr>
            </w:pPr>
            <w:r w:rsidRPr="00473547">
              <w:rPr>
                <w:sz w:val="18"/>
              </w:rPr>
              <w:t>100 MHz</w:t>
            </w:r>
          </w:p>
        </w:tc>
        <w:tc>
          <w:tcPr>
            <w:tcW w:w="937" w:type="dxa"/>
            <w:shd w:val="clear" w:color="auto" w:fill="auto"/>
            <w:vAlign w:val="center"/>
          </w:tcPr>
          <w:p w14:paraId="3375FCDA" w14:textId="77777777" w:rsidR="00E70D92" w:rsidRPr="00473547" w:rsidRDefault="00E70D92" w:rsidP="00054469">
            <w:pPr>
              <w:keepNext/>
              <w:keepLines/>
              <w:spacing w:after="0" w:line="256" w:lineRule="auto"/>
              <w:jc w:val="center"/>
              <w:rPr>
                <w:sz w:val="18"/>
              </w:rPr>
            </w:pPr>
            <w:r w:rsidRPr="00473547">
              <w:rPr>
                <w:sz w:val="18"/>
              </w:rPr>
              <w:t>200 MHz</w:t>
            </w:r>
          </w:p>
        </w:tc>
        <w:tc>
          <w:tcPr>
            <w:tcW w:w="937" w:type="dxa"/>
            <w:shd w:val="clear" w:color="auto" w:fill="auto"/>
            <w:vAlign w:val="center"/>
          </w:tcPr>
          <w:p w14:paraId="507218E7" w14:textId="77777777" w:rsidR="00E70D92" w:rsidRPr="00473547" w:rsidRDefault="00E70D92" w:rsidP="00054469">
            <w:pPr>
              <w:keepNext/>
              <w:keepLines/>
              <w:spacing w:after="0" w:line="256" w:lineRule="auto"/>
              <w:jc w:val="center"/>
              <w:rPr>
                <w:sz w:val="18"/>
              </w:rPr>
            </w:pPr>
            <w:r w:rsidRPr="00473547">
              <w:rPr>
                <w:sz w:val="18"/>
              </w:rPr>
              <w:t>400 MHz</w:t>
            </w:r>
          </w:p>
        </w:tc>
      </w:tr>
      <w:tr w:rsidR="00E70D92" w:rsidRPr="00473547" w14:paraId="657B4711" w14:textId="77777777" w:rsidTr="00054469">
        <w:trPr>
          <w:cantSplit/>
          <w:jc w:val="center"/>
        </w:trPr>
        <w:tc>
          <w:tcPr>
            <w:tcW w:w="1077" w:type="dxa"/>
            <w:shd w:val="clear" w:color="auto" w:fill="auto"/>
            <w:vAlign w:val="center"/>
          </w:tcPr>
          <w:p w14:paraId="53900076" w14:textId="77777777" w:rsidR="00E70D92" w:rsidRPr="00473547" w:rsidRDefault="00E70D92" w:rsidP="00054469">
            <w:pPr>
              <w:keepNext/>
              <w:keepLines/>
              <w:spacing w:after="0" w:line="256" w:lineRule="auto"/>
              <w:jc w:val="center"/>
              <w:rPr>
                <w:sz w:val="18"/>
              </w:rPr>
            </w:pPr>
            <w:r w:rsidRPr="00473547">
              <w:rPr>
                <w:sz w:val="18"/>
              </w:rPr>
              <w:t>60</w:t>
            </w:r>
          </w:p>
        </w:tc>
        <w:tc>
          <w:tcPr>
            <w:tcW w:w="837" w:type="dxa"/>
            <w:shd w:val="clear" w:color="auto" w:fill="auto"/>
            <w:vAlign w:val="center"/>
          </w:tcPr>
          <w:p w14:paraId="566E7E11" w14:textId="71A806EC" w:rsidR="00E70D92" w:rsidRPr="00473547" w:rsidRDefault="00E70D92" w:rsidP="00054469">
            <w:pPr>
              <w:keepNext/>
              <w:keepLines/>
              <w:spacing w:after="0" w:line="256" w:lineRule="auto"/>
              <w:jc w:val="center"/>
              <w:rPr>
                <w:sz w:val="18"/>
              </w:rPr>
            </w:pPr>
            <w:r w:rsidRPr="00473547">
              <w:rPr>
                <w:sz w:val="18"/>
              </w:rPr>
              <w:t>18.</w:t>
            </w:r>
            <w:r>
              <w:rPr>
                <w:sz w:val="18"/>
              </w:rPr>
              <w:t>2</w:t>
            </w:r>
          </w:p>
        </w:tc>
        <w:tc>
          <w:tcPr>
            <w:tcW w:w="937" w:type="dxa"/>
            <w:shd w:val="clear" w:color="auto" w:fill="auto"/>
            <w:vAlign w:val="center"/>
          </w:tcPr>
          <w:p w14:paraId="67E72BCA" w14:textId="77777777" w:rsidR="00E70D92" w:rsidRPr="00473547" w:rsidRDefault="00E70D92" w:rsidP="00054469">
            <w:pPr>
              <w:keepNext/>
              <w:keepLines/>
              <w:spacing w:after="0" w:line="256" w:lineRule="auto"/>
              <w:jc w:val="center"/>
              <w:rPr>
                <w:sz w:val="18"/>
              </w:rPr>
            </w:pPr>
            <w:r w:rsidRPr="00473547">
              <w:rPr>
                <w:sz w:val="18"/>
              </w:rPr>
              <w:t>21.2</w:t>
            </w:r>
          </w:p>
        </w:tc>
        <w:tc>
          <w:tcPr>
            <w:tcW w:w="937" w:type="dxa"/>
            <w:shd w:val="clear" w:color="auto" w:fill="auto"/>
            <w:vAlign w:val="center"/>
          </w:tcPr>
          <w:p w14:paraId="2A87C784" w14:textId="77777777" w:rsidR="00E70D92" w:rsidRPr="00473547" w:rsidRDefault="00E70D92" w:rsidP="00054469">
            <w:pPr>
              <w:keepNext/>
              <w:keepLines/>
              <w:spacing w:after="0" w:line="256" w:lineRule="auto"/>
              <w:jc w:val="center"/>
              <w:rPr>
                <w:sz w:val="18"/>
              </w:rPr>
            </w:pPr>
            <w:r w:rsidRPr="00473547">
              <w:rPr>
                <w:sz w:val="18"/>
              </w:rPr>
              <w:t>24.2</w:t>
            </w:r>
          </w:p>
        </w:tc>
        <w:tc>
          <w:tcPr>
            <w:tcW w:w="937" w:type="dxa"/>
            <w:shd w:val="clear" w:color="auto" w:fill="auto"/>
          </w:tcPr>
          <w:p w14:paraId="35FDD258" w14:textId="77777777" w:rsidR="00E70D92" w:rsidRPr="00473547" w:rsidRDefault="00E70D92" w:rsidP="00054469">
            <w:pPr>
              <w:keepNext/>
              <w:keepLines/>
              <w:spacing w:after="0" w:line="256" w:lineRule="auto"/>
              <w:jc w:val="center"/>
              <w:rPr>
                <w:sz w:val="18"/>
              </w:rPr>
            </w:pPr>
            <w:r w:rsidRPr="00473547">
              <w:rPr>
                <w:rFonts w:eastAsia="Yu Mincho"/>
                <w:sz w:val="18"/>
              </w:rPr>
              <w:t>N/A</w:t>
            </w:r>
          </w:p>
        </w:tc>
      </w:tr>
      <w:tr w:rsidR="00E70D92" w:rsidRPr="00473547" w14:paraId="0BB9CD35" w14:textId="77777777" w:rsidTr="00054469">
        <w:trPr>
          <w:cantSplit/>
          <w:jc w:val="center"/>
        </w:trPr>
        <w:tc>
          <w:tcPr>
            <w:tcW w:w="1077" w:type="dxa"/>
            <w:shd w:val="clear" w:color="auto" w:fill="auto"/>
            <w:vAlign w:val="center"/>
          </w:tcPr>
          <w:p w14:paraId="456253DB" w14:textId="77777777" w:rsidR="00E70D92" w:rsidRPr="00473547" w:rsidRDefault="00E70D92" w:rsidP="00054469">
            <w:pPr>
              <w:keepNext/>
              <w:keepLines/>
              <w:spacing w:after="0" w:line="256" w:lineRule="auto"/>
              <w:jc w:val="center"/>
              <w:rPr>
                <w:sz w:val="18"/>
              </w:rPr>
            </w:pPr>
            <w:r w:rsidRPr="00473547">
              <w:rPr>
                <w:sz w:val="18"/>
              </w:rPr>
              <w:t>120</w:t>
            </w:r>
          </w:p>
        </w:tc>
        <w:tc>
          <w:tcPr>
            <w:tcW w:w="837" w:type="dxa"/>
            <w:shd w:val="clear" w:color="auto" w:fill="auto"/>
            <w:vAlign w:val="center"/>
          </w:tcPr>
          <w:p w14:paraId="6837DBFC" w14:textId="77777777" w:rsidR="00E70D92" w:rsidRPr="00473547" w:rsidRDefault="00E70D92" w:rsidP="00054469">
            <w:pPr>
              <w:keepNext/>
              <w:keepLines/>
              <w:spacing w:after="0" w:line="256" w:lineRule="auto"/>
              <w:jc w:val="center"/>
              <w:rPr>
                <w:sz w:val="18"/>
              </w:rPr>
            </w:pPr>
            <w:r w:rsidRPr="00473547">
              <w:rPr>
                <w:sz w:val="18"/>
              </w:rPr>
              <w:t>15.0</w:t>
            </w:r>
          </w:p>
        </w:tc>
        <w:tc>
          <w:tcPr>
            <w:tcW w:w="937" w:type="dxa"/>
            <w:shd w:val="clear" w:color="auto" w:fill="auto"/>
            <w:vAlign w:val="center"/>
          </w:tcPr>
          <w:p w14:paraId="41FF542C" w14:textId="3021329C" w:rsidR="00E70D92" w:rsidRPr="00473547" w:rsidRDefault="00E70D92" w:rsidP="00054469">
            <w:pPr>
              <w:keepNext/>
              <w:keepLines/>
              <w:spacing w:after="0" w:line="256" w:lineRule="auto"/>
              <w:jc w:val="center"/>
              <w:rPr>
                <w:sz w:val="18"/>
              </w:rPr>
            </w:pPr>
            <w:r w:rsidRPr="00473547">
              <w:rPr>
                <w:sz w:val="18"/>
              </w:rPr>
              <w:t>18.</w:t>
            </w:r>
            <w:r>
              <w:rPr>
                <w:sz w:val="18"/>
              </w:rPr>
              <w:t>2</w:t>
            </w:r>
          </w:p>
        </w:tc>
        <w:tc>
          <w:tcPr>
            <w:tcW w:w="937" w:type="dxa"/>
            <w:shd w:val="clear" w:color="auto" w:fill="auto"/>
            <w:vAlign w:val="center"/>
          </w:tcPr>
          <w:p w14:paraId="7B4CFEF6" w14:textId="77777777" w:rsidR="00E70D92" w:rsidRPr="00473547" w:rsidRDefault="00E70D92" w:rsidP="00054469">
            <w:pPr>
              <w:keepNext/>
              <w:keepLines/>
              <w:spacing w:after="0" w:line="256" w:lineRule="auto"/>
              <w:jc w:val="center"/>
              <w:rPr>
                <w:sz w:val="18"/>
              </w:rPr>
            </w:pPr>
            <w:r w:rsidRPr="00473547">
              <w:rPr>
                <w:sz w:val="18"/>
              </w:rPr>
              <w:t>21.2</w:t>
            </w:r>
          </w:p>
        </w:tc>
        <w:tc>
          <w:tcPr>
            <w:tcW w:w="937" w:type="dxa"/>
            <w:shd w:val="clear" w:color="auto" w:fill="auto"/>
            <w:vAlign w:val="center"/>
          </w:tcPr>
          <w:p w14:paraId="53DE218C" w14:textId="77777777" w:rsidR="00E70D92" w:rsidRPr="00473547" w:rsidRDefault="00E70D92" w:rsidP="00054469">
            <w:pPr>
              <w:keepNext/>
              <w:keepLines/>
              <w:spacing w:after="0" w:line="256" w:lineRule="auto"/>
              <w:jc w:val="center"/>
              <w:rPr>
                <w:sz w:val="18"/>
              </w:rPr>
            </w:pPr>
            <w:r w:rsidRPr="00473547">
              <w:rPr>
                <w:sz w:val="18"/>
              </w:rPr>
              <w:t>24.2</w:t>
            </w:r>
          </w:p>
        </w:tc>
      </w:tr>
    </w:tbl>
    <w:p w14:paraId="72021975" w14:textId="77777777" w:rsidR="00E70D92" w:rsidRPr="00473547" w:rsidRDefault="00E70D92" w:rsidP="00E70D92"/>
    <w:p w14:paraId="559787FA" w14:textId="77777777" w:rsidR="00E70D92" w:rsidRPr="00473547" w:rsidRDefault="00E70D92" w:rsidP="00E70D92">
      <w:pPr>
        <w:pStyle w:val="TH"/>
      </w:pPr>
      <w:r w:rsidRPr="00473547">
        <w:t xml:space="preserve">Table 9.4.3.3-2: Minimum requirement for </w:t>
      </w:r>
      <w:r w:rsidRPr="00473547">
        <w:rPr>
          <w:i/>
        </w:rPr>
        <w:t>BS type 2-O</w:t>
      </w:r>
      <w:r w:rsidRPr="00473547">
        <w:t xml:space="preserve">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E70D92" w:rsidRPr="00473547" w14:paraId="1F5B473A" w14:textId="77777777" w:rsidTr="00054469">
        <w:trPr>
          <w:cantSplit/>
          <w:jc w:val="center"/>
        </w:trPr>
        <w:tc>
          <w:tcPr>
            <w:tcW w:w="862" w:type="dxa"/>
            <w:tcBorders>
              <w:top w:val="single" w:sz="4" w:space="0" w:color="auto"/>
              <w:left w:val="single" w:sz="4" w:space="0" w:color="auto"/>
              <w:bottom w:val="nil"/>
              <w:right w:val="single" w:sz="4" w:space="0" w:color="auto"/>
            </w:tcBorders>
            <w:vAlign w:val="center"/>
            <w:hideMark/>
          </w:tcPr>
          <w:p w14:paraId="31486002" w14:textId="77777777" w:rsidR="00E70D92" w:rsidRPr="00473547" w:rsidRDefault="00E70D92" w:rsidP="00054469">
            <w:pPr>
              <w:pStyle w:val="TAH"/>
              <w:rPr>
                <w:lang w:eastAsia="fr-FR"/>
              </w:rPr>
            </w:pPr>
            <w:r w:rsidRPr="00473547">
              <w:rPr>
                <w:lang w:eastAsia="fr-FR"/>
              </w:rPr>
              <w:t>SCS</w:t>
            </w:r>
          </w:p>
        </w:tc>
        <w:tc>
          <w:tcPr>
            <w:tcW w:w="0" w:type="auto"/>
            <w:gridSpan w:val="5"/>
            <w:tcBorders>
              <w:top w:val="single" w:sz="4" w:space="0" w:color="auto"/>
              <w:left w:val="single" w:sz="4" w:space="0" w:color="auto"/>
              <w:bottom w:val="single" w:sz="4" w:space="0" w:color="auto"/>
              <w:right w:val="single" w:sz="4" w:space="0" w:color="auto"/>
            </w:tcBorders>
            <w:hideMark/>
          </w:tcPr>
          <w:p w14:paraId="4097EC91" w14:textId="77777777" w:rsidR="00E70D92" w:rsidRPr="00473547" w:rsidRDefault="00E70D92" w:rsidP="00054469">
            <w:pPr>
              <w:pStyle w:val="TAH"/>
              <w:rPr>
                <w:lang w:eastAsia="fr-FR"/>
              </w:rPr>
            </w:pPr>
            <w:r w:rsidRPr="00473547">
              <w:rPr>
                <w:lang w:eastAsia="fr-FR"/>
              </w:rPr>
              <w:t>OTA total power dynamic range (dB)</w:t>
            </w:r>
          </w:p>
        </w:tc>
      </w:tr>
      <w:tr w:rsidR="00E70D92" w:rsidRPr="00473547" w14:paraId="24B48183" w14:textId="77777777" w:rsidTr="00054469">
        <w:trPr>
          <w:cantSplit/>
          <w:jc w:val="center"/>
        </w:trPr>
        <w:tc>
          <w:tcPr>
            <w:tcW w:w="862" w:type="dxa"/>
            <w:tcBorders>
              <w:top w:val="nil"/>
              <w:left w:val="single" w:sz="4" w:space="0" w:color="auto"/>
              <w:bottom w:val="single" w:sz="4" w:space="0" w:color="auto"/>
              <w:right w:val="single" w:sz="4" w:space="0" w:color="auto"/>
            </w:tcBorders>
            <w:vAlign w:val="center"/>
            <w:hideMark/>
          </w:tcPr>
          <w:p w14:paraId="0BC839AA" w14:textId="77777777" w:rsidR="00E70D92" w:rsidRPr="00473547" w:rsidRDefault="00E70D92" w:rsidP="00054469">
            <w:pPr>
              <w:pStyle w:val="TAH"/>
              <w:rPr>
                <w:lang w:eastAsia="fr-FR"/>
              </w:rPr>
            </w:pPr>
            <w:r w:rsidRPr="00473547">
              <w:rPr>
                <w:lang w:eastAsia="fr-FR"/>
              </w:rPr>
              <w:t>(kHz)</w:t>
            </w:r>
          </w:p>
        </w:tc>
        <w:tc>
          <w:tcPr>
            <w:tcW w:w="0" w:type="auto"/>
            <w:tcBorders>
              <w:top w:val="single" w:sz="4" w:space="0" w:color="auto"/>
              <w:left w:val="single" w:sz="4" w:space="0" w:color="auto"/>
              <w:bottom w:val="single" w:sz="4" w:space="0" w:color="auto"/>
              <w:right w:val="single" w:sz="4" w:space="0" w:color="auto"/>
            </w:tcBorders>
            <w:hideMark/>
          </w:tcPr>
          <w:p w14:paraId="1B58EE13" w14:textId="77777777" w:rsidR="00E70D92" w:rsidRPr="00473547" w:rsidRDefault="00E70D92" w:rsidP="00054469">
            <w:pPr>
              <w:pStyle w:val="TAH"/>
              <w:rPr>
                <w:lang w:eastAsia="fr-FR"/>
              </w:rPr>
            </w:pPr>
            <w:r w:rsidRPr="00473547">
              <w:rPr>
                <w:lang w:eastAsia="fr-FR"/>
              </w:rPr>
              <w:t>100 MHz</w:t>
            </w:r>
          </w:p>
        </w:tc>
        <w:tc>
          <w:tcPr>
            <w:tcW w:w="0" w:type="auto"/>
            <w:tcBorders>
              <w:top w:val="single" w:sz="4" w:space="0" w:color="auto"/>
              <w:left w:val="single" w:sz="4" w:space="0" w:color="auto"/>
              <w:bottom w:val="single" w:sz="4" w:space="0" w:color="auto"/>
              <w:right w:val="single" w:sz="4" w:space="0" w:color="auto"/>
            </w:tcBorders>
            <w:hideMark/>
          </w:tcPr>
          <w:p w14:paraId="3DB21509" w14:textId="77777777" w:rsidR="00E70D92" w:rsidRPr="00473547" w:rsidRDefault="00E70D92" w:rsidP="00054469">
            <w:pPr>
              <w:pStyle w:val="TAH"/>
              <w:rPr>
                <w:lang w:eastAsia="fr-FR"/>
              </w:rPr>
            </w:pPr>
            <w:r w:rsidRPr="00473547">
              <w:rPr>
                <w:lang w:eastAsia="fr-FR"/>
              </w:rPr>
              <w:t>400 MHz</w:t>
            </w:r>
          </w:p>
        </w:tc>
        <w:tc>
          <w:tcPr>
            <w:tcW w:w="0" w:type="auto"/>
            <w:tcBorders>
              <w:top w:val="single" w:sz="4" w:space="0" w:color="auto"/>
              <w:left w:val="single" w:sz="4" w:space="0" w:color="auto"/>
              <w:bottom w:val="single" w:sz="4" w:space="0" w:color="auto"/>
              <w:right w:val="single" w:sz="4" w:space="0" w:color="auto"/>
            </w:tcBorders>
            <w:hideMark/>
          </w:tcPr>
          <w:p w14:paraId="73DDD4B5" w14:textId="77777777" w:rsidR="00E70D92" w:rsidRPr="00473547" w:rsidRDefault="00E70D92" w:rsidP="00054469">
            <w:pPr>
              <w:pStyle w:val="TAH"/>
              <w:rPr>
                <w:lang w:eastAsia="fr-FR"/>
              </w:rPr>
            </w:pPr>
            <w:r w:rsidRPr="00473547">
              <w:rPr>
                <w:lang w:eastAsia="fr-FR"/>
              </w:rPr>
              <w:t>800 MHz</w:t>
            </w:r>
          </w:p>
        </w:tc>
        <w:tc>
          <w:tcPr>
            <w:tcW w:w="0" w:type="auto"/>
            <w:tcBorders>
              <w:top w:val="single" w:sz="4" w:space="0" w:color="auto"/>
              <w:left w:val="single" w:sz="4" w:space="0" w:color="auto"/>
              <w:bottom w:val="single" w:sz="4" w:space="0" w:color="auto"/>
              <w:right w:val="single" w:sz="4" w:space="0" w:color="auto"/>
            </w:tcBorders>
            <w:hideMark/>
          </w:tcPr>
          <w:p w14:paraId="203606D0" w14:textId="77777777" w:rsidR="00E70D92" w:rsidRPr="00473547" w:rsidRDefault="00E70D92" w:rsidP="00054469">
            <w:pPr>
              <w:pStyle w:val="TAH"/>
              <w:rPr>
                <w:lang w:eastAsia="fr-FR"/>
              </w:rPr>
            </w:pPr>
            <w:r w:rsidRPr="00473547">
              <w:rPr>
                <w:lang w:eastAsia="fr-FR"/>
              </w:rPr>
              <w:t>1600 MHz</w:t>
            </w:r>
          </w:p>
        </w:tc>
        <w:tc>
          <w:tcPr>
            <w:tcW w:w="0" w:type="auto"/>
            <w:tcBorders>
              <w:top w:val="single" w:sz="4" w:space="0" w:color="auto"/>
              <w:left w:val="single" w:sz="4" w:space="0" w:color="auto"/>
              <w:bottom w:val="single" w:sz="4" w:space="0" w:color="auto"/>
              <w:right w:val="single" w:sz="4" w:space="0" w:color="auto"/>
            </w:tcBorders>
            <w:hideMark/>
          </w:tcPr>
          <w:p w14:paraId="53B01222" w14:textId="77777777" w:rsidR="00E70D92" w:rsidRPr="00473547" w:rsidRDefault="00E70D92" w:rsidP="00054469">
            <w:pPr>
              <w:pStyle w:val="TAH"/>
              <w:rPr>
                <w:lang w:eastAsia="fr-FR"/>
              </w:rPr>
            </w:pPr>
            <w:r w:rsidRPr="00473547">
              <w:rPr>
                <w:lang w:eastAsia="fr-FR"/>
              </w:rPr>
              <w:t>2000 MHz</w:t>
            </w:r>
          </w:p>
        </w:tc>
      </w:tr>
      <w:tr w:rsidR="00E70D92" w:rsidRPr="00473547" w14:paraId="51EA71F7" w14:textId="77777777" w:rsidTr="00054469">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3BD94C4B" w14:textId="77777777" w:rsidR="00E70D92" w:rsidRPr="00473547" w:rsidRDefault="00E70D92" w:rsidP="00054469">
            <w:pPr>
              <w:pStyle w:val="TAC"/>
              <w:rPr>
                <w:lang w:eastAsia="fr-FR"/>
              </w:rPr>
            </w:pPr>
            <w:r w:rsidRPr="00473547">
              <w:rPr>
                <w:lang w:eastAsia="fr-F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09A96" w14:textId="7D93CB35" w:rsidR="00E70D92" w:rsidRPr="00E70D92" w:rsidRDefault="00E70D92" w:rsidP="00054469">
            <w:pPr>
              <w:pStyle w:val="TAC"/>
              <w:rPr>
                <w:rFonts w:cs="Arial"/>
                <w:szCs w:val="18"/>
                <w:lang w:val="en-US" w:eastAsia="fr-FR"/>
              </w:rPr>
            </w:pPr>
            <w:r w:rsidRPr="00473547">
              <w:rPr>
                <w:lang w:eastAsia="fr-FR"/>
              </w:rPr>
              <w:t>18.</w:t>
            </w:r>
            <w:r>
              <w:rPr>
                <w:lang w:val="en-US" w:eastAsia="fr-F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72EF5" w14:textId="77777777" w:rsidR="00E70D92" w:rsidRPr="00473547" w:rsidRDefault="00E70D92" w:rsidP="00054469">
            <w:pPr>
              <w:pStyle w:val="TAC"/>
              <w:rPr>
                <w:rFonts w:cs="Arial"/>
                <w:szCs w:val="18"/>
                <w:lang w:eastAsia="fr-FR"/>
              </w:rPr>
            </w:pPr>
            <w:r w:rsidRPr="00473547">
              <w:rPr>
                <w:lang w:eastAsia="fr-FR"/>
              </w:rPr>
              <w:t>24.2</w:t>
            </w:r>
          </w:p>
        </w:tc>
        <w:tc>
          <w:tcPr>
            <w:tcW w:w="0" w:type="auto"/>
            <w:tcBorders>
              <w:top w:val="single" w:sz="4" w:space="0" w:color="auto"/>
              <w:left w:val="single" w:sz="4" w:space="0" w:color="auto"/>
              <w:bottom w:val="single" w:sz="4" w:space="0" w:color="auto"/>
              <w:right w:val="single" w:sz="4" w:space="0" w:color="auto"/>
            </w:tcBorders>
            <w:hideMark/>
          </w:tcPr>
          <w:p w14:paraId="42E124E7" w14:textId="77777777" w:rsidR="00E70D92" w:rsidRPr="00473547" w:rsidRDefault="00E70D92" w:rsidP="00054469">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25178B9" w14:textId="77777777" w:rsidR="00E70D92" w:rsidRPr="00473547" w:rsidRDefault="00E70D92" w:rsidP="00054469">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A914400" w14:textId="77777777" w:rsidR="00E70D92" w:rsidRPr="00473547" w:rsidRDefault="00E70D92" w:rsidP="00054469">
            <w:pPr>
              <w:pStyle w:val="TAC"/>
              <w:rPr>
                <w:rFonts w:eastAsia="Yu Mincho" w:cs="Arial"/>
                <w:szCs w:val="18"/>
                <w:lang w:eastAsia="fr-FR"/>
              </w:rPr>
            </w:pPr>
            <w:r w:rsidRPr="00473547">
              <w:rPr>
                <w:rFonts w:cs="Arial"/>
                <w:szCs w:val="18"/>
                <w:lang w:eastAsia="fr-FR"/>
              </w:rPr>
              <w:t>N/A</w:t>
            </w:r>
          </w:p>
        </w:tc>
      </w:tr>
      <w:tr w:rsidR="00E70D92" w:rsidRPr="00473547" w14:paraId="3BABE1A6" w14:textId="77777777" w:rsidTr="00054469">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2A22F2E3" w14:textId="77777777" w:rsidR="00E70D92" w:rsidRPr="00473547" w:rsidRDefault="00E70D92" w:rsidP="00054469">
            <w:pPr>
              <w:pStyle w:val="TAC"/>
              <w:rPr>
                <w:lang w:eastAsia="fr-FR"/>
              </w:rPr>
            </w:pPr>
            <w:r w:rsidRPr="00473547">
              <w:rPr>
                <w:lang w:eastAsia="fr-FR"/>
              </w:rPr>
              <w:t>480</w:t>
            </w:r>
          </w:p>
        </w:tc>
        <w:tc>
          <w:tcPr>
            <w:tcW w:w="0" w:type="auto"/>
            <w:tcBorders>
              <w:top w:val="single" w:sz="4" w:space="0" w:color="auto"/>
              <w:left w:val="single" w:sz="4" w:space="0" w:color="auto"/>
              <w:bottom w:val="single" w:sz="4" w:space="0" w:color="auto"/>
              <w:right w:val="single" w:sz="4" w:space="0" w:color="auto"/>
            </w:tcBorders>
            <w:hideMark/>
          </w:tcPr>
          <w:p w14:paraId="19CCC65C" w14:textId="77777777" w:rsidR="00E70D92" w:rsidRPr="00473547" w:rsidRDefault="00E70D92" w:rsidP="00054469">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FE26D5E" w14:textId="520255A0" w:rsidR="00E70D92" w:rsidRPr="00E70D92" w:rsidRDefault="00E70D92" w:rsidP="00054469">
            <w:pPr>
              <w:pStyle w:val="TAC"/>
              <w:rPr>
                <w:rFonts w:cs="Arial"/>
                <w:szCs w:val="18"/>
                <w:lang w:val="en-US" w:eastAsia="fr-FR"/>
              </w:rPr>
            </w:pPr>
            <w:r w:rsidRPr="00473547">
              <w:rPr>
                <w:lang w:eastAsia="fr-FR"/>
              </w:rPr>
              <w:t>18.</w:t>
            </w:r>
            <w:r>
              <w:rPr>
                <w:lang w:val="en-US" w:eastAsia="fr-FR"/>
              </w:rPr>
              <w:t>2</w:t>
            </w:r>
          </w:p>
        </w:tc>
        <w:tc>
          <w:tcPr>
            <w:tcW w:w="0" w:type="auto"/>
            <w:tcBorders>
              <w:top w:val="single" w:sz="4" w:space="0" w:color="auto"/>
              <w:left w:val="single" w:sz="4" w:space="0" w:color="auto"/>
              <w:bottom w:val="single" w:sz="4" w:space="0" w:color="auto"/>
              <w:right w:val="single" w:sz="4" w:space="0" w:color="auto"/>
            </w:tcBorders>
            <w:hideMark/>
          </w:tcPr>
          <w:p w14:paraId="0C8AA6F6" w14:textId="42563762" w:rsidR="00E70D92" w:rsidRPr="00E70D92" w:rsidRDefault="00E70D92" w:rsidP="00054469">
            <w:pPr>
              <w:pStyle w:val="TAC"/>
              <w:rPr>
                <w:rFonts w:cs="Arial"/>
                <w:szCs w:val="18"/>
                <w:lang w:val="en-US" w:eastAsia="fr-FR"/>
              </w:rPr>
            </w:pPr>
            <w:r w:rsidRPr="00473547">
              <w:rPr>
                <w:rFonts w:cs="Arial"/>
                <w:szCs w:val="18"/>
                <w:lang w:eastAsia="fr-FR"/>
              </w:rPr>
              <w:t>2</w:t>
            </w:r>
            <w:r>
              <w:rPr>
                <w:rFonts w:cs="Arial"/>
                <w:szCs w:val="18"/>
                <w:lang w:val="en-US" w:eastAsia="fr-FR"/>
              </w:rPr>
              <w:t>0.9</w:t>
            </w:r>
          </w:p>
        </w:tc>
        <w:tc>
          <w:tcPr>
            <w:tcW w:w="0" w:type="auto"/>
            <w:tcBorders>
              <w:top w:val="single" w:sz="4" w:space="0" w:color="auto"/>
              <w:left w:val="single" w:sz="4" w:space="0" w:color="auto"/>
              <w:bottom w:val="single" w:sz="4" w:space="0" w:color="auto"/>
              <w:right w:val="single" w:sz="4" w:space="0" w:color="auto"/>
            </w:tcBorders>
            <w:hideMark/>
          </w:tcPr>
          <w:p w14:paraId="3E33EFDA" w14:textId="7B977B90" w:rsidR="00E70D92" w:rsidRPr="00E70D92" w:rsidRDefault="00E70D92" w:rsidP="00054469">
            <w:pPr>
              <w:pStyle w:val="TAC"/>
              <w:rPr>
                <w:rFonts w:cs="Arial"/>
                <w:szCs w:val="18"/>
                <w:lang w:val="en-US" w:eastAsia="fr-FR"/>
              </w:rPr>
            </w:pPr>
            <w:r w:rsidRPr="00473547">
              <w:rPr>
                <w:lang w:eastAsia="fr-FR"/>
              </w:rPr>
              <w:t>2</w:t>
            </w:r>
            <w:r>
              <w:rPr>
                <w:lang w:val="en-US" w:eastAsia="fr-FR"/>
              </w:rPr>
              <w:t>3</w:t>
            </w:r>
            <w:r w:rsidRPr="00473547">
              <w:rPr>
                <w:lang w:eastAsia="fr-FR"/>
              </w:rPr>
              <w:t>.</w:t>
            </w:r>
            <w:r>
              <w:rPr>
                <w:lang w:val="en-US" w:eastAsia="fr-FR"/>
              </w:rPr>
              <w:t>9</w:t>
            </w:r>
          </w:p>
        </w:tc>
        <w:tc>
          <w:tcPr>
            <w:tcW w:w="0" w:type="auto"/>
            <w:tcBorders>
              <w:top w:val="single" w:sz="4" w:space="0" w:color="auto"/>
              <w:left w:val="single" w:sz="4" w:space="0" w:color="auto"/>
              <w:bottom w:val="single" w:sz="4" w:space="0" w:color="auto"/>
              <w:right w:val="single" w:sz="4" w:space="0" w:color="auto"/>
            </w:tcBorders>
            <w:hideMark/>
          </w:tcPr>
          <w:p w14:paraId="698558C8" w14:textId="77777777" w:rsidR="00E70D92" w:rsidRPr="00473547" w:rsidRDefault="00E70D92" w:rsidP="00054469">
            <w:pPr>
              <w:pStyle w:val="TAC"/>
              <w:rPr>
                <w:rFonts w:cs="Arial"/>
                <w:szCs w:val="18"/>
                <w:lang w:eastAsia="fr-FR"/>
              </w:rPr>
            </w:pPr>
            <w:r w:rsidRPr="00473547">
              <w:rPr>
                <w:rFonts w:cs="Arial"/>
                <w:szCs w:val="18"/>
                <w:lang w:eastAsia="fr-FR"/>
              </w:rPr>
              <w:t>N/A</w:t>
            </w:r>
          </w:p>
        </w:tc>
      </w:tr>
      <w:tr w:rsidR="00E70D92" w:rsidRPr="00473547" w14:paraId="72F393EE" w14:textId="77777777" w:rsidTr="00054469">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4BFC73D9" w14:textId="77777777" w:rsidR="00E70D92" w:rsidRPr="00473547" w:rsidRDefault="00E70D92" w:rsidP="00054469">
            <w:pPr>
              <w:pStyle w:val="TAC"/>
              <w:rPr>
                <w:lang w:eastAsia="fr-FR"/>
              </w:rPr>
            </w:pPr>
            <w:r w:rsidRPr="00473547">
              <w:rPr>
                <w:lang w:eastAsia="fr-FR"/>
              </w:rPr>
              <w:t>960</w:t>
            </w:r>
          </w:p>
        </w:tc>
        <w:tc>
          <w:tcPr>
            <w:tcW w:w="0" w:type="auto"/>
            <w:tcBorders>
              <w:top w:val="single" w:sz="4" w:space="0" w:color="auto"/>
              <w:left w:val="single" w:sz="4" w:space="0" w:color="auto"/>
              <w:bottom w:val="single" w:sz="4" w:space="0" w:color="auto"/>
              <w:right w:val="single" w:sz="4" w:space="0" w:color="auto"/>
            </w:tcBorders>
            <w:hideMark/>
          </w:tcPr>
          <w:p w14:paraId="2EF51DCE" w14:textId="77777777" w:rsidR="00E70D92" w:rsidRPr="00473547" w:rsidRDefault="00E70D92" w:rsidP="00054469">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C8536BD" w14:textId="2049C18C" w:rsidR="00E70D92" w:rsidRPr="00E70D92" w:rsidRDefault="00E70D92" w:rsidP="00054469">
            <w:pPr>
              <w:pStyle w:val="TAC"/>
              <w:rPr>
                <w:rFonts w:cs="Arial"/>
                <w:szCs w:val="18"/>
                <w:lang w:val="en-US" w:eastAsia="fr-FR"/>
              </w:rPr>
            </w:pPr>
            <w:r w:rsidRPr="00473547">
              <w:rPr>
                <w:rFonts w:cs="Arial"/>
                <w:szCs w:val="18"/>
                <w:lang w:eastAsia="fr-FR"/>
              </w:rPr>
              <w:t>15.</w:t>
            </w:r>
            <w:r>
              <w:rPr>
                <w:rFonts w:cs="Arial"/>
                <w:szCs w:val="18"/>
                <w:lang w:val="en-US" w:eastAsia="fr-FR"/>
              </w:rPr>
              <w:t>2</w:t>
            </w:r>
          </w:p>
        </w:tc>
        <w:tc>
          <w:tcPr>
            <w:tcW w:w="0" w:type="auto"/>
            <w:tcBorders>
              <w:top w:val="single" w:sz="4" w:space="0" w:color="auto"/>
              <w:left w:val="single" w:sz="4" w:space="0" w:color="auto"/>
              <w:bottom w:val="single" w:sz="4" w:space="0" w:color="auto"/>
              <w:right w:val="single" w:sz="4" w:space="0" w:color="auto"/>
            </w:tcBorders>
            <w:hideMark/>
          </w:tcPr>
          <w:p w14:paraId="6D91AE66" w14:textId="51BEA856" w:rsidR="00E70D92" w:rsidRPr="00E70D92" w:rsidRDefault="00E70D92" w:rsidP="00054469">
            <w:pPr>
              <w:pStyle w:val="TAC"/>
              <w:rPr>
                <w:rFonts w:cs="Arial"/>
                <w:szCs w:val="18"/>
                <w:lang w:val="en-US" w:eastAsia="fr-FR"/>
              </w:rPr>
            </w:pPr>
            <w:r w:rsidRPr="00473547">
              <w:rPr>
                <w:lang w:eastAsia="fr-FR"/>
              </w:rPr>
              <w:t>1</w:t>
            </w:r>
            <w:r>
              <w:rPr>
                <w:lang w:val="en-US" w:eastAsia="fr-FR"/>
              </w:rPr>
              <w:t>7</w:t>
            </w:r>
            <w:r w:rsidRPr="00473547">
              <w:rPr>
                <w:lang w:eastAsia="fr-FR"/>
              </w:rPr>
              <w:t>.</w:t>
            </w:r>
            <w:r>
              <w:rPr>
                <w:lang w:val="en-US" w:eastAsia="fr-FR"/>
              </w:rPr>
              <w:t>9</w:t>
            </w:r>
          </w:p>
        </w:tc>
        <w:tc>
          <w:tcPr>
            <w:tcW w:w="0" w:type="auto"/>
            <w:tcBorders>
              <w:top w:val="single" w:sz="4" w:space="0" w:color="auto"/>
              <w:left w:val="single" w:sz="4" w:space="0" w:color="auto"/>
              <w:bottom w:val="single" w:sz="4" w:space="0" w:color="auto"/>
              <w:right w:val="single" w:sz="4" w:space="0" w:color="auto"/>
            </w:tcBorders>
            <w:hideMark/>
          </w:tcPr>
          <w:p w14:paraId="08DC72AC" w14:textId="68F3E7EC" w:rsidR="00E70D92" w:rsidRPr="00E70D92" w:rsidRDefault="00E70D92" w:rsidP="00054469">
            <w:pPr>
              <w:pStyle w:val="TAC"/>
              <w:rPr>
                <w:rFonts w:cs="Arial"/>
                <w:szCs w:val="18"/>
                <w:lang w:val="en-US" w:eastAsia="fr-FR"/>
              </w:rPr>
            </w:pPr>
            <w:r w:rsidRPr="00473547">
              <w:rPr>
                <w:rFonts w:cs="Arial"/>
                <w:szCs w:val="18"/>
                <w:lang w:eastAsia="fr-FR"/>
              </w:rPr>
              <w:t>2</w:t>
            </w:r>
            <w:r>
              <w:rPr>
                <w:rFonts w:cs="Arial"/>
                <w:szCs w:val="18"/>
                <w:lang w:val="en-US" w:eastAsia="fr-FR"/>
              </w:rPr>
              <w:t>0</w:t>
            </w:r>
            <w:r w:rsidRPr="00473547">
              <w:rPr>
                <w:rFonts w:cs="Arial"/>
                <w:szCs w:val="18"/>
                <w:lang w:eastAsia="fr-FR"/>
              </w:rPr>
              <w:t>.</w:t>
            </w:r>
            <w:r>
              <w:rPr>
                <w:rFonts w:cs="Arial"/>
                <w:szCs w:val="18"/>
                <w:lang w:val="en-US" w:eastAsia="fr-FR"/>
              </w:rPr>
              <w:t>9</w:t>
            </w:r>
          </w:p>
        </w:tc>
        <w:tc>
          <w:tcPr>
            <w:tcW w:w="0" w:type="auto"/>
            <w:tcBorders>
              <w:top w:val="single" w:sz="4" w:space="0" w:color="auto"/>
              <w:left w:val="single" w:sz="4" w:space="0" w:color="auto"/>
              <w:bottom w:val="single" w:sz="4" w:space="0" w:color="auto"/>
              <w:right w:val="single" w:sz="4" w:space="0" w:color="auto"/>
            </w:tcBorders>
            <w:hideMark/>
          </w:tcPr>
          <w:p w14:paraId="0C27EE74" w14:textId="2A681751" w:rsidR="00E70D92" w:rsidRPr="00473547" w:rsidRDefault="00E70D92" w:rsidP="00054469">
            <w:pPr>
              <w:pStyle w:val="TAC"/>
              <w:rPr>
                <w:rFonts w:cs="Arial"/>
                <w:szCs w:val="18"/>
                <w:lang w:eastAsia="fr-FR"/>
              </w:rPr>
            </w:pPr>
            <w:r w:rsidRPr="00473547">
              <w:rPr>
                <w:rFonts w:cs="Arial"/>
                <w:szCs w:val="18"/>
                <w:lang w:eastAsia="fr-FR"/>
              </w:rPr>
              <w:t>21.</w:t>
            </w:r>
            <w:r>
              <w:rPr>
                <w:rFonts w:cs="Arial"/>
                <w:szCs w:val="18"/>
                <w:lang w:val="en-US" w:eastAsia="fr-FR"/>
              </w:rPr>
              <w:t>7</w:t>
            </w:r>
          </w:p>
        </w:tc>
      </w:tr>
    </w:tbl>
    <w:p w14:paraId="057F0FB8" w14:textId="77777777" w:rsidR="00E70D92" w:rsidRPr="00473547" w:rsidRDefault="00E70D92" w:rsidP="00E70D92"/>
    <w:p w14:paraId="235FBCC8" w14:textId="1C63BA8D" w:rsidR="009D0791" w:rsidRPr="00C16A94" w:rsidRDefault="009D0791" w:rsidP="009D0791">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End of changes</w:t>
      </w:r>
      <w:r w:rsidRPr="00C16A94">
        <w:rPr>
          <w:b/>
          <w:color w:val="FF0000"/>
          <w:sz w:val="28"/>
          <w:lang w:eastAsia="sv-SE"/>
        </w:rPr>
        <w:t xml:space="preserve"> </w:t>
      </w:r>
      <w:r>
        <w:rPr>
          <w:b/>
          <w:color w:val="FF0000"/>
          <w:sz w:val="28"/>
          <w:lang w:eastAsia="sv-SE"/>
        </w:rPr>
        <w:t xml:space="preserve">in section </w:t>
      </w:r>
      <w:r w:rsidR="00E70D92">
        <w:rPr>
          <w:b/>
          <w:color w:val="FF0000"/>
          <w:sz w:val="28"/>
          <w:lang w:eastAsia="sv-SE"/>
        </w:rPr>
        <w:t>9</w:t>
      </w:r>
      <w:r>
        <w:rPr>
          <w:b/>
          <w:color w:val="FF0000"/>
          <w:sz w:val="28"/>
          <w:lang w:eastAsia="sv-SE"/>
        </w:rPr>
        <w:t>.</w:t>
      </w:r>
      <w:r w:rsidR="00E70D92">
        <w:rPr>
          <w:b/>
          <w:color w:val="FF0000"/>
          <w:sz w:val="28"/>
          <w:lang w:eastAsia="sv-SE"/>
        </w:rPr>
        <w:t>4</w:t>
      </w:r>
      <w:r>
        <w:rPr>
          <w:b/>
          <w:color w:val="FF0000"/>
          <w:sz w:val="28"/>
          <w:lang w:eastAsia="sv-SE"/>
        </w:rPr>
        <w:t>.</w:t>
      </w:r>
      <w:r w:rsidR="00E70D92">
        <w:rPr>
          <w:b/>
          <w:color w:val="FF0000"/>
          <w:sz w:val="28"/>
          <w:lang w:eastAsia="sv-SE"/>
        </w:rPr>
        <w:t>3.3</w:t>
      </w:r>
      <w:r>
        <w:rPr>
          <w:b/>
          <w:color w:val="FF0000"/>
          <w:sz w:val="28"/>
          <w:lang w:eastAsia="sv-SE"/>
        </w:rPr>
        <w:t xml:space="preserve"> </w:t>
      </w:r>
      <w:r w:rsidRPr="00C16A94">
        <w:rPr>
          <w:b/>
          <w:color w:val="FF0000"/>
          <w:sz w:val="28"/>
          <w:lang w:eastAsia="sv-SE"/>
        </w:rPr>
        <w:t>---</w:t>
      </w:r>
      <w:bookmarkEnd w:id="2"/>
    </w:p>
    <w:p w14:paraId="60199497" w14:textId="77777777" w:rsidR="002D3D6F" w:rsidRPr="0017283D" w:rsidRDefault="002D3D6F" w:rsidP="00A21558">
      <w:pPr>
        <w:pStyle w:val="Proposal"/>
        <w:rPr>
          <w:color w:val="000000" w:themeColor="text1"/>
        </w:rPr>
      </w:pPr>
    </w:p>
    <w:p w14:paraId="71D79D99" w14:textId="77777777" w:rsidR="00F507D1" w:rsidRPr="005077FB" w:rsidRDefault="00F507D1" w:rsidP="00CE0424">
      <w:pPr>
        <w:pStyle w:val="Heading1"/>
        <w:rPr>
          <w:color w:val="000000" w:themeColor="text1"/>
        </w:rPr>
      </w:pPr>
      <w:bookmarkStart w:id="100" w:name="_In-sequence_SDU_delivery"/>
      <w:bookmarkEnd w:id="100"/>
      <w:r w:rsidRPr="005077FB">
        <w:rPr>
          <w:color w:val="000000" w:themeColor="text1"/>
        </w:rPr>
        <w:t>References</w:t>
      </w:r>
    </w:p>
    <w:p w14:paraId="77E420CD" w14:textId="2E92A6E3" w:rsidR="00EB270C" w:rsidRDefault="002E3C70" w:rsidP="002E3C70">
      <w:pPr>
        <w:pStyle w:val="Reference"/>
        <w:rPr>
          <w:color w:val="000000" w:themeColor="text1"/>
        </w:rPr>
      </w:pPr>
      <w:bookmarkStart w:id="101" w:name="_Ref174151459"/>
      <w:bookmarkStart w:id="102" w:name="_Ref189809556"/>
      <w:r w:rsidRPr="002E3C70">
        <w:rPr>
          <w:color w:val="000000" w:themeColor="text1"/>
        </w:rPr>
        <w:t>3GPP TS 38.104 V18.3.0 (2023-09)</w:t>
      </w:r>
      <w:r w:rsidR="00EB270C">
        <w:rPr>
          <w:color w:val="000000" w:themeColor="text1"/>
        </w:rPr>
        <w:t xml:space="preserve"> “</w:t>
      </w:r>
      <w:r w:rsidR="00EB270C" w:rsidRPr="00EB270C">
        <w:rPr>
          <w:color w:val="000000" w:themeColor="text1"/>
        </w:rPr>
        <w:t>Base Station (BS) radio transmission and reception</w:t>
      </w:r>
      <w:r w:rsidR="00EB270C">
        <w:rPr>
          <w:color w:val="000000" w:themeColor="text1"/>
        </w:rPr>
        <w:t>”</w:t>
      </w:r>
    </w:p>
    <w:p w14:paraId="7AF8B96C" w14:textId="325BA9B4" w:rsidR="00687F4A" w:rsidRDefault="00EB270C" w:rsidP="002E3C70">
      <w:pPr>
        <w:pStyle w:val="Reference"/>
        <w:rPr>
          <w:color w:val="000000" w:themeColor="text1"/>
        </w:rPr>
      </w:pPr>
      <w:r w:rsidRPr="002E3C70">
        <w:rPr>
          <w:color w:val="000000" w:themeColor="text1"/>
        </w:rPr>
        <w:t>3GPP TS</w:t>
      </w:r>
      <w:r w:rsidRPr="00EB270C">
        <w:rPr>
          <w:color w:val="000000" w:themeColor="text1"/>
        </w:rPr>
        <w:t xml:space="preserve"> 38.141</w:t>
      </w:r>
      <w:r w:rsidR="00687F4A">
        <w:rPr>
          <w:color w:val="000000" w:themeColor="text1"/>
        </w:rPr>
        <w:t>-1</w:t>
      </w:r>
      <w:r w:rsidRPr="002E3C70">
        <w:rPr>
          <w:color w:val="000000" w:themeColor="text1"/>
        </w:rPr>
        <w:t xml:space="preserve"> </w:t>
      </w:r>
      <w:r>
        <w:rPr>
          <w:color w:val="000000" w:themeColor="text1"/>
        </w:rPr>
        <w:t>“</w:t>
      </w:r>
      <w:r w:rsidRPr="00EB270C">
        <w:rPr>
          <w:color w:val="000000" w:themeColor="text1"/>
        </w:rPr>
        <w:t>Base Station (BS) conformance testing</w:t>
      </w:r>
      <w:r w:rsidR="00687F4A">
        <w:rPr>
          <w:color w:val="000000" w:themeColor="text1"/>
        </w:rPr>
        <w:t xml:space="preserve"> </w:t>
      </w:r>
      <w:r w:rsidR="00687F4A" w:rsidRPr="00687F4A">
        <w:rPr>
          <w:color w:val="000000" w:themeColor="text1"/>
        </w:rPr>
        <w:t>Part 1: Conducted</w:t>
      </w:r>
      <w:r w:rsidR="00687F4A">
        <w:rPr>
          <w:color w:val="000000" w:themeColor="text1"/>
        </w:rPr>
        <w:t>.</w:t>
      </w:r>
      <w:r>
        <w:rPr>
          <w:color w:val="000000" w:themeColor="text1"/>
        </w:rPr>
        <w:t>”</w:t>
      </w:r>
    </w:p>
    <w:p w14:paraId="38ADEB3F" w14:textId="77777777" w:rsidR="00BB3670" w:rsidRDefault="00687F4A" w:rsidP="001C767E">
      <w:pPr>
        <w:pStyle w:val="Reference"/>
        <w:rPr>
          <w:color w:val="000000" w:themeColor="text1"/>
        </w:rPr>
      </w:pPr>
      <w:r w:rsidRPr="002E3C70">
        <w:rPr>
          <w:color w:val="000000" w:themeColor="text1"/>
        </w:rPr>
        <w:t>3GPP TS</w:t>
      </w:r>
      <w:r w:rsidRPr="00EB270C">
        <w:rPr>
          <w:color w:val="000000" w:themeColor="text1"/>
        </w:rPr>
        <w:t xml:space="preserve"> 38.141</w:t>
      </w:r>
      <w:r>
        <w:rPr>
          <w:color w:val="000000" w:themeColor="text1"/>
        </w:rPr>
        <w:t>-2</w:t>
      </w:r>
      <w:r w:rsidRPr="00EB270C">
        <w:rPr>
          <w:color w:val="000000" w:themeColor="text1"/>
        </w:rPr>
        <w:t xml:space="preserve"> </w:t>
      </w:r>
      <w:r>
        <w:rPr>
          <w:color w:val="000000" w:themeColor="text1"/>
        </w:rPr>
        <w:t>“</w:t>
      </w:r>
      <w:r w:rsidRPr="00687F4A">
        <w:rPr>
          <w:color w:val="000000" w:themeColor="text1"/>
        </w:rPr>
        <w:t>Base Station (BS) conformance testing Part 2: Radiated</w:t>
      </w:r>
      <w:r>
        <w:rPr>
          <w:color w:val="000000" w:themeColor="text1"/>
        </w:rPr>
        <w:t>.”</w:t>
      </w:r>
    </w:p>
    <w:p w14:paraId="1BAA26CD" w14:textId="77777777" w:rsidR="009830A6" w:rsidRDefault="00BB3670" w:rsidP="001C767E">
      <w:pPr>
        <w:pStyle w:val="Reference"/>
        <w:rPr>
          <w:color w:val="000000" w:themeColor="text1"/>
        </w:rPr>
      </w:pPr>
      <w:r w:rsidRPr="00BB3670">
        <w:rPr>
          <w:color w:val="000000" w:themeColor="text1"/>
        </w:rPr>
        <w:t>R4-1714432</w:t>
      </w:r>
      <w:r>
        <w:rPr>
          <w:color w:val="000000" w:themeColor="text1"/>
        </w:rPr>
        <w:t xml:space="preserve"> </w:t>
      </w:r>
      <w:r w:rsidR="00367BDC">
        <w:rPr>
          <w:color w:val="000000" w:themeColor="text1"/>
        </w:rPr>
        <w:t>“</w:t>
      </w:r>
      <w:r w:rsidRPr="00BB3670">
        <w:rPr>
          <w:color w:val="000000" w:themeColor="text1"/>
        </w:rPr>
        <w:t>TP to TS 38.104 - Output Power Dynamics for FR1 (conducted)</w:t>
      </w:r>
      <w:r w:rsidR="00367BDC">
        <w:rPr>
          <w:color w:val="000000" w:themeColor="text1"/>
        </w:rPr>
        <w:t>”</w:t>
      </w:r>
    </w:p>
    <w:p w14:paraId="7DE1F5ED" w14:textId="0A71F059" w:rsidR="000B79E4" w:rsidRPr="00687F4A" w:rsidRDefault="009830A6" w:rsidP="001C767E">
      <w:pPr>
        <w:pStyle w:val="Reference"/>
        <w:rPr>
          <w:color w:val="000000" w:themeColor="text1"/>
        </w:rPr>
      </w:pPr>
      <w:r w:rsidRPr="009830A6">
        <w:rPr>
          <w:color w:val="000000" w:themeColor="text1"/>
        </w:rPr>
        <w:lastRenderedPageBreak/>
        <w:t>R4-1714121</w:t>
      </w:r>
      <w:r>
        <w:rPr>
          <w:color w:val="000000" w:themeColor="text1"/>
        </w:rPr>
        <w:t xml:space="preserve"> “</w:t>
      </w:r>
      <w:r w:rsidRPr="009830A6">
        <w:rPr>
          <w:color w:val="000000" w:themeColor="text1"/>
        </w:rPr>
        <w:t>TP to TS 38.104: OTA Output power dynamics (9.4)</w:t>
      </w:r>
      <w:r>
        <w:rPr>
          <w:color w:val="000000" w:themeColor="text1"/>
        </w:rPr>
        <w:t>”</w:t>
      </w:r>
      <w:r w:rsidR="002E3C70" w:rsidRPr="00687F4A">
        <w:rPr>
          <w:color w:val="000000" w:themeColor="text1"/>
        </w:rPr>
        <w:br/>
      </w:r>
    </w:p>
    <w:p w14:paraId="25D6FFB5" w14:textId="77777777" w:rsidR="004230AA" w:rsidRDefault="004230AA" w:rsidP="004230AA">
      <w:pPr>
        <w:pStyle w:val="Reference"/>
        <w:numPr>
          <w:ilvl w:val="0"/>
          <w:numId w:val="0"/>
        </w:numPr>
        <w:rPr>
          <w:rFonts w:eastAsia="MS Mincho" w:cs="Arial"/>
          <w:b/>
          <w:sz w:val="24"/>
          <w:szCs w:val="24"/>
        </w:rPr>
      </w:pPr>
    </w:p>
    <w:bookmarkEnd w:id="101"/>
    <w:bookmarkEnd w:id="102"/>
    <w:p w14:paraId="172CCC31" w14:textId="2B419D36" w:rsidR="0046776C" w:rsidRPr="00E45F92" w:rsidRDefault="0046776C" w:rsidP="00FB29BB">
      <w:pPr>
        <w:pStyle w:val="Reference"/>
        <w:numPr>
          <w:ilvl w:val="0"/>
          <w:numId w:val="0"/>
        </w:numPr>
        <w:rPr>
          <w:color w:val="FF0000"/>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AB49F0">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7F04" w14:textId="77777777" w:rsidR="00AB49F0" w:rsidRDefault="00AB49F0">
      <w:r>
        <w:separator/>
      </w:r>
    </w:p>
  </w:endnote>
  <w:endnote w:type="continuationSeparator" w:id="0">
    <w:p w14:paraId="553C37E9" w14:textId="77777777" w:rsidR="00AB49F0" w:rsidRDefault="00AB49F0">
      <w:r>
        <w:continuationSeparator/>
      </w:r>
    </w:p>
  </w:endnote>
  <w:endnote w:type="continuationNotice" w:id="1">
    <w:p w14:paraId="7D2601B2" w14:textId="77777777" w:rsidR="00AB49F0" w:rsidRDefault="00AB49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535F" w14:textId="77777777" w:rsidR="00AB49F0" w:rsidRDefault="00AB49F0">
      <w:r>
        <w:separator/>
      </w:r>
    </w:p>
  </w:footnote>
  <w:footnote w:type="continuationSeparator" w:id="0">
    <w:p w14:paraId="78BF956D" w14:textId="77777777" w:rsidR="00AB49F0" w:rsidRDefault="00AB49F0">
      <w:r>
        <w:continuationSeparator/>
      </w:r>
    </w:p>
  </w:footnote>
  <w:footnote w:type="continuationNotice" w:id="1">
    <w:p w14:paraId="364C5159" w14:textId="77777777" w:rsidR="00AB49F0" w:rsidRDefault="00AB49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1464BC26"/>
    <w:lvl w:ilvl="0" w:tplc="8E1C621C">
      <w:start w:val="1"/>
      <w:numFmt w:val="decimal"/>
      <w:lvlText w:val="Proposal %1"/>
      <w:lvlJc w:val="left"/>
      <w:pPr>
        <w:tabs>
          <w:tab w:val="num" w:pos="1304"/>
        </w:tabs>
        <w:ind w:left="1304" w:hanging="1304"/>
      </w:pPr>
      <w:rPr>
        <w:rFonts w:hint="default"/>
        <w:color w:val="auto"/>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73457996">
    <w:abstractNumId w:val="13"/>
  </w:num>
  <w:num w:numId="2" w16cid:durableId="552817106">
    <w:abstractNumId w:val="11"/>
  </w:num>
  <w:num w:numId="3" w16cid:durableId="894974294">
    <w:abstractNumId w:val="0"/>
  </w:num>
  <w:num w:numId="4" w16cid:durableId="1636334376">
    <w:abstractNumId w:val="16"/>
  </w:num>
  <w:num w:numId="5" w16cid:durableId="365645621">
    <w:abstractNumId w:val="17"/>
  </w:num>
  <w:num w:numId="6" w16cid:durableId="628976597">
    <w:abstractNumId w:val="18"/>
  </w:num>
  <w:num w:numId="7" w16cid:durableId="690374382">
    <w:abstractNumId w:val="3"/>
  </w:num>
  <w:num w:numId="8" w16cid:durableId="1120420541">
    <w:abstractNumId w:val="4"/>
  </w:num>
  <w:num w:numId="9" w16cid:durableId="1022852645">
    <w:abstractNumId w:val="2"/>
  </w:num>
  <w:num w:numId="10" w16cid:durableId="1797024554">
    <w:abstractNumId w:val="21"/>
  </w:num>
  <w:num w:numId="11" w16cid:durableId="1658342118">
    <w:abstractNumId w:val="7"/>
  </w:num>
  <w:num w:numId="12" w16cid:durableId="1151562598">
    <w:abstractNumId w:val="20"/>
  </w:num>
  <w:num w:numId="13" w16cid:durableId="525483064">
    <w:abstractNumId w:val="15"/>
  </w:num>
  <w:num w:numId="14" w16cid:durableId="279534475">
    <w:abstractNumId w:val="1"/>
  </w:num>
  <w:num w:numId="15" w16cid:durableId="1845435806">
    <w:abstractNumId w:val="19"/>
  </w:num>
  <w:num w:numId="16" w16cid:durableId="60837935">
    <w:abstractNumId w:val="8"/>
  </w:num>
  <w:num w:numId="17" w16cid:durableId="1591356976">
    <w:abstractNumId w:val="5"/>
  </w:num>
  <w:num w:numId="18" w16cid:durableId="1994989833">
    <w:abstractNumId w:val="14"/>
  </w:num>
  <w:num w:numId="19" w16cid:durableId="145323917">
    <w:abstractNumId w:val="11"/>
    <w:lvlOverride w:ilvl="0">
      <w:startOverride w:val="1"/>
    </w:lvlOverride>
  </w:num>
  <w:num w:numId="20" w16cid:durableId="199571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12"/>
  </w:num>
  <w:num w:numId="22" w16cid:durableId="868300220">
    <w:abstractNumId w:val="6"/>
  </w:num>
  <w:num w:numId="23" w16cid:durableId="708380414">
    <w:abstractNumId w:val="11"/>
    <w:lvlOverride w:ilvl="0">
      <w:startOverride w:val="1"/>
    </w:lvlOverride>
  </w:num>
  <w:num w:numId="24" w16cid:durableId="98063080">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12A2"/>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105B"/>
    <w:rsid w:val="0002185B"/>
    <w:rsid w:val="0002218D"/>
    <w:rsid w:val="0002564D"/>
    <w:rsid w:val="00025CC6"/>
    <w:rsid w:val="00025ECA"/>
    <w:rsid w:val="00025FD5"/>
    <w:rsid w:val="00026782"/>
    <w:rsid w:val="00026FC2"/>
    <w:rsid w:val="00030136"/>
    <w:rsid w:val="00030C93"/>
    <w:rsid w:val="000325B8"/>
    <w:rsid w:val="00034C15"/>
    <w:rsid w:val="0003552F"/>
    <w:rsid w:val="00035D08"/>
    <w:rsid w:val="00036BA1"/>
    <w:rsid w:val="00040622"/>
    <w:rsid w:val="00040C9A"/>
    <w:rsid w:val="000418C6"/>
    <w:rsid w:val="000422E2"/>
    <w:rsid w:val="00042F22"/>
    <w:rsid w:val="000440DE"/>
    <w:rsid w:val="000441C2"/>
    <w:rsid w:val="000444EF"/>
    <w:rsid w:val="000448EA"/>
    <w:rsid w:val="00044F16"/>
    <w:rsid w:val="00045FDF"/>
    <w:rsid w:val="00046676"/>
    <w:rsid w:val="00050E0D"/>
    <w:rsid w:val="000512CC"/>
    <w:rsid w:val="00052A07"/>
    <w:rsid w:val="000531BB"/>
    <w:rsid w:val="000534E3"/>
    <w:rsid w:val="00053DC1"/>
    <w:rsid w:val="00054EFA"/>
    <w:rsid w:val="00055236"/>
    <w:rsid w:val="000552D0"/>
    <w:rsid w:val="0005606A"/>
    <w:rsid w:val="000568E1"/>
    <w:rsid w:val="00057117"/>
    <w:rsid w:val="000578BD"/>
    <w:rsid w:val="00057FF2"/>
    <w:rsid w:val="0006058C"/>
    <w:rsid w:val="00060B5C"/>
    <w:rsid w:val="00060E0F"/>
    <w:rsid w:val="00060E81"/>
    <w:rsid w:val="000616E7"/>
    <w:rsid w:val="000620D0"/>
    <w:rsid w:val="0006273B"/>
    <w:rsid w:val="00062ABA"/>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418B"/>
    <w:rsid w:val="00074385"/>
    <w:rsid w:val="00074752"/>
    <w:rsid w:val="00074994"/>
    <w:rsid w:val="00075697"/>
    <w:rsid w:val="00077E5F"/>
    <w:rsid w:val="0008036A"/>
    <w:rsid w:val="000804A5"/>
    <w:rsid w:val="00081AE6"/>
    <w:rsid w:val="00081B5C"/>
    <w:rsid w:val="00082090"/>
    <w:rsid w:val="0008466B"/>
    <w:rsid w:val="000855EB"/>
    <w:rsid w:val="0008566E"/>
    <w:rsid w:val="00085B52"/>
    <w:rsid w:val="000866F2"/>
    <w:rsid w:val="0009009F"/>
    <w:rsid w:val="00090D10"/>
    <w:rsid w:val="00091557"/>
    <w:rsid w:val="000921E4"/>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9E4"/>
    <w:rsid w:val="000C165A"/>
    <w:rsid w:val="000C1BE4"/>
    <w:rsid w:val="000C1F79"/>
    <w:rsid w:val="000C2486"/>
    <w:rsid w:val="000C289E"/>
    <w:rsid w:val="000C2E19"/>
    <w:rsid w:val="000C3C98"/>
    <w:rsid w:val="000C549F"/>
    <w:rsid w:val="000C5847"/>
    <w:rsid w:val="000C5C08"/>
    <w:rsid w:val="000C6F2A"/>
    <w:rsid w:val="000C74A0"/>
    <w:rsid w:val="000D0D07"/>
    <w:rsid w:val="000D19FF"/>
    <w:rsid w:val="000D1AB3"/>
    <w:rsid w:val="000D1B0E"/>
    <w:rsid w:val="000D3CED"/>
    <w:rsid w:val="000D41BC"/>
    <w:rsid w:val="000D4797"/>
    <w:rsid w:val="000D55CD"/>
    <w:rsid w:val="000D5FBF"/>
    <w:rsid w:val="000D753B"/>
    <w:rsid w:val="000D7D0A"/>
    <w:rsid w:val="000D7FD5"/>
    <w:rsid w:val="000E0527"/>
    <w:rsid w:val="000E1E92"/>
    <w:rsid w:val="000E339E"/>
    <w:rsid w:val="000E3492"/>
    <w:rsid w:val="000E4519"/>
    <w:rsid w:val="000E575E"/>
    <w:rsid w:val="000E5A3A"/>
    <w:rsid w:val="000E5FAB"/>
    <w:rsid w:val="000E691C"/>
    <w:rsid w:val="000E7793"/>
    <w:rsid w:val="000E7E6B"/>
    <w:rsid w:val="000F06D6"/>
    <w:rsid w:val="000F0EB1"/>
    <w:rsid w:val="000F1106"/>
    <w:rsid w:val="000F2632"/>
    <w:rsid w:val="000F27C0"/>
    <w:rsid w:val="000F2FFE"/>
    <w:rsid w:val="000F3152"/>
    <w:rsid w:val="000F3BE9"/>
    <w:rsid w:val="000F3E28"/>
    <w:rsid w:val="000F3F6C"/>
    <w:rsid w:val="000F46DD"/>
    <w:rsid w:val="000F6389"/>
    <w:rsid w:val="000F6420"/>
    <w:rsid w:val="000F6DF3"/>
    <w:rsid w:val="000F72EB"/>
    <w:rsid w:val="000F734A"/>
    <w:rsid w:val="001005FF"/>
    <w:rsid w:val="00100869"/>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ED9"/>
    <w:rsid w:val="00132FD0"/>
    <w:rsid w:val="001335E4"/>
    <w:rsid w:val="00133CC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4F70"/>
    <w:rsid w:val="00146D9F"/>
    <w:rsid w:val="00147355"/>
    <w:rsid w:val="00151441"/>
    <w:rsid w:val="00151E23"/>
    <w:rsid w:val="00151FD4"/>
    <w:rsid w:val="0015213C"/>
    <w:rsid w:val="00152413"/>
    <w:rsid w:val="001526E0"/>
    <w:rsid w:val="001538FF"/>
    <w:rsid w:val="00153BEA"/>
    <w:rsid w:val="00154A04"/>
    <w:rsid w:val="001551B5"/>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1E2A"/>
    <w:rsid w:val="001726F8"/>
    <w:rsid w:val="0017283D"/>
    <w:rsid w:val="00173167"/>
    <w:rsid w:val="001734E5"/>
    <w:rsid w:val="00173A8E"/>
    <w:rsid w:val="00174166"/>
    <w:rsid w:val="00174751"/>
    <w:rsid w:val="0017502C"/>
    <w:rsid w:val="001758F7"/>
    <w:rsid w:val="00176459"/>
    <w:rsid w:val="00176D7A"/>
    <w:rsid w:val="00177CAC"/>
    <w:rsid w:val="00180A49"/>
    <w:rsid w:val="0018143F"/>
    <w:rsid w:val="00181837"/>
    <w:rsid w:val="00181FF8"/>
    <w:rsid w:val="0018276D"/>
    <w:rsid w:val="00182ECD"/>
    <w:rsid w:val="00183D11"/>
    <w:rsid w:val="001844E8"/>
    <w:rsid w:val="0018548B"/>
    <w:rsid w:val="00186E00"/>
    <w:rsid w:val="001874DF"/>
    <w:rsid w:val="00190AC1"/>
    <w:rsid w:val="001923A2"/>
    <w:rsid w:val="001925CE"/>
    <w:rsid w:val="00192D8C"/>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1D58"/>
    <w:rsid w:val="001B3643"/>
    <w:rsid w:val="001B389A"/>
    <w:rsid w:val="001B5A5D"/>
    <w:rsid w:val="001B5FE0"/>
    <w:rsid w:val="001B66B6"/>
    <w:rsid w:val="001C0DCC"/>
    <w:rsid w:val="001C150C"/>
    <w:rsid w:val="001C19CC"/>
    <w:rsid w:val="001C1CE5"/>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3AA8"/>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3443"/>
    <w:rsid w:val="00214DA8"/>
    <w:rsid w:val="00215423"/>
    <w:rsid w:val="00215479"/>
    <w:rsid w:val="002158FA"/>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C54"/>
    <w:rsid w:val="00227139"/>
    <w:rsid w:val="00227C87"/>
    <w:rsid w:val="00230765"/>
    <w:rsid w:val="00230A56"/>
    <w:rsid w:val="00230D18"/>
    <w:rsid w:val="002319E4"/>
    <w:rsid w:val="00231C47"/>
    <w:rsid w:val="00233D16"/>
    <w:rsid w:val="00235632"/>
    <w:rsid w:val="00235872"/>
    <w:rsid w:val="00236116"/>
    <w:rsid w:val="00236DB6"/>
    <w:rsid w:val="00237A41"/>
    <w:rsid w:val="00240FD5"/>
    <w:rsid w:val="002414DB"/>
    <w:rsid w:val="00241559"/>
    <w:rsid w:val="002418EA"/>
    <w:rsid w:val="0024199C"/>
    <w:rsid w:val="002435B3"/>
    <w:rsid w:val="0024527C"/>
    <w:rsid w:val="002458EB"/>
    <w:rsid w:val="00246971"/>
    <w:rsid w:val="002476B7"/>
    <w:rsid w:val="00247965"/>
    <w:rsid w:val="00247BDE"/>
    <w:rsid w:val="002500C8"/>
    <w:rsid w:val="00250AC6"/>
    <w:rsid w:val="002538BD"/>
    <w:rsid w:val="00253FA2"/>
    <w:rsid w:val="00255824"/>
    <w:rsid w:val="00255E55"/>
    <w:rsid w:val="00256A3D"/>
    <w:rsid w:val="00257543"/>
    <w:rsid w:val="002607A4"/>
    <w:rsid w:val="00261038"/>
    <w:rsid w:val="002613B1"/>
    <w:rsid w:val="002617E7"/>
    <w:rsid w:val="00261BFE"/>
    <w:rsid w:val="00262C08"/>
    <w:rsid w:val="00262FE4"/>
    <w:rsid w:val="00263E0C"/>
    <w:rsid w:val="00264228"/>
    <w:rsid w:val="00264334"/>
    <w:rsid w:val="0026473E"/>
    <w:rsid w:val="00265933"/>
    <w:rsid w:val="00266214"/>
    <w:rsid w:val="00266349"/>
    <w:rsid w:val="002672A5"/>
    <w:rsid w:val="00267412"/>
    <w:rsid w:val="00267C83"/>
    <w:rsid w:val="00267EDB"/>
    <w:rsid w:val="00270C67"/>
    <w:rsid w:val="0027144F"/>
    <w:rsid w:val="00271813"/>
    <w:rsid w:val="00271F3A"/>
    <w:rsid w:val="00272179"/>
    <w:rsid w:val="00273278"/>
    <w:rsid w:val="002737F4"/>
    <w:rsid w:val="00273E55"/>
    <w:rsid w:val="00274812"/>
    <w:rsid w:val="00274A6B"/>
    <w:rsid w:val="00275873"/>
    <w:rsid w:val="00275BA6"/>
    <w:rsid w:val="00275C14"/>
    <w:rsid w:val="00275FC1"/>
    <w:rsid w:val="002768B4"/>
    <w:rsid w:val="00277824"/>
    <w:rsid w:val="00277C15"/>
    <w:rsid w:val="00280184"/>
    <w:rsid w:val="00280558"/>
    <w:rsid w:val="002805F5"/>
    <w:rsid w:val="00280751"/>
    <w:rsid w:val="00280F31"/>
    <w:rsid w:val="002814F4"/>
    <w:rsid w:val="0028158A"/>
    <w:rsid w:val="00282012"/>
    <w:rsid w:val="002821DE"/>
    <w:rsid w:val="002821E2"/>
    <w:rsid w:val="0028276F"/>
    <w:rsid w:val="0028280A"/>
    <w:rsid w:val="0028308E"/>
    <w:rsid w:val="002843B9"/>
    <w:rsid w:val="00284782"/>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4F21"/>
    <w:rsid w:val="00295C01"/>
    <w:rsid w:val="00296227"/>
    <w:rsid w:val="00296F44"/>
    <w:rsid w:val="0029704F"/>
    <w:rsid w:val="0029761B"/>
    <w:rsid w:val="0029777D"/>
    <w:rsid w:val="00297798"/>
    <w:rsid w:val="002A0227"/>
    <w:rsid w:val="002A04E9"/>
    <w:rsid w:val="002A055E"/>
    <w:rsid w:val="002A0668"/>
    <w:rsid w:val="002A07AE"/>
    <w:rsid w:val="002A0AE9"/>
    <w:rsid w:val="002A1D4E"/>
    <w:rsid w:val="002A2869"/>
    <w:rsid w:val="002A3DC7"/>
    <w:rsid w:val="002A4298"/>
    <w:rsid w:val="002A4560"/>
    <w:rsid w:val="002A4A34"/>
    <w:rsid w:val="002A4C46"/>
    <w:rsid w:val="002A578E"/>
    <w:rsid w:val="002A715F"/>
    <w:rsid w:val="002A73E0"/>
    <w:rsid w:val="002A7A6D"/>
    <w:rsid w:val="002B02A5"/>
    <w:rsid w:val="002B0906"/>
    <w:rsid w:val="002B15C0"/>
    <w:rsid w:val="002B21C5"/>
    <w:rsid w:val="002B24D6"/>
    <w:rsid w:val="002B3579"/>
    <w:rsid w:val="002B3D6C"/>
    <w:rsid w:val="002B4371"/>
    <w:rsid w:val="002B45CB"/>
    <w:rsid w:val="002B4B6A"/>
    <w:rsid w:val="002B5B6C"/>
    <w:rsid w:val="002B5F6F"/>
    <w:rsid w:val="002B7401"/>
    <w:rsid w:val="002B7EAF"/>
    <w:rsid w:val="002C0537"/>
    <w:rsid w:val="002C0642"/>
    <w:rsid w:val="002C16A2"/>
    <w:rsid w:val="002C18C3"/>
    <w:rsid w:val="002C25E3"/>
    <w:rsid w:val="002C3E17"/>
    <w:rsid w:val="002C4046"/>
    <w:rsid w:val="002C41E6"/>
    <w:rsid w:val="002C6DD5"/>
    <w:rsid w:val="002C7AFD"/>
    <w:rsid w:val="002D071A"/>
    <w:rsid w:val="002D0D3B"/>
    <w:rsid w:val="002D22E0"/>
    <w:rsid w:val="002D28B8"/>
    <w:rsid w:val="002D34B2"/>
    <w:rsid w:val="002D3D6F"/>
    <w:rsid w:val="002D42F1"/>
    <w:rsid w:val="002D4413"/>
    <w:rsid w:val="002D47A2"/>
    <w:rsid w:val="002D48B0"/>
    <w:rsid w:val="002D5B37"/>
    <w:rsid w:val="002D6184"/>
    <w:rsid w:val="002D7637"/>
    <w:rsid w:val="002E17F2"/>
    <w:rsid w:val="002E196B"/>
    <w:rsid w:val="002E264E"/>
    <w:rsid w:val="002E3C70"/>
    <w:rsid w:val="002E7CAE"/>
    <w:rsid w:val="002E7D82"/>
    <w:rsid w:val="002E7DE8"/>
    <w:rsid w:val="002E7F43"/>
    <w:rsid w:val="002F0ADF"/>
    <w:rsid w:val="002F13E4"/>
    <w:rsid w:val="002F2046"/>
    <w:rsid w:val="002F2771"/>
    <w:rsid w:val="002F37A9"/>
    <w:rsid w:val="002F466C"/>
    <w:rsid w:val="002F503F"/>
    <w:rsid w:val="002F64C0"/>
    <w:rsid w:val="00301CE6"/>
    <w:rsid w:val="0030256B"/>
    <w:rsid w:val="00302B0C"/>
    <w:rsid w:val="00303498"/>
    <w:rsid w:val="00304482"/>
    <w:rsid w:val="0030501F"/>
    <w:rsid w:val="00305A94"/>
    <w:rsid w:val="00305E06"/>
    <w:rsid w:val="00306600"/>
    <w:rsid w:val="00307BA1"/>
    <w:rsid w:val="00307FFC"/>
    <w:rsid w:val="0031037A"/>
    <w:rsid w:val="00310D9E"/>
    <w:rsid w:val="00311702"/>
    <w:rsid w:val="0031178F"/>
    <w:rsid w:val="00311E0E"/>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D9F"/>
    <w:rsid w:val="00340731"/>
    <w:rsid w:val="00341835"/>
    <w:rsid w:val="0034196C"/>
    <w:rsid w:val="00341A6A"/>
    <w:rsid w:val="00342BD7"/>
    <w:rsid w:val="00344757"/>
    <w:rsid w:val="00345E17"/>
    <w:rsid w:val="00345EDF"/>
    <w:rsid w:val="00346BA1"/>
    <w:rsid w:val="00346DB5"/>
    <w:rsid w:val="0034711C"/>
    <w:rsid w:val="003477B1"/>
    <w:rsid w:val="0035017F"/>
    <w:rsid w:val="003508E7"/>
    <w:rsid w:val="00350E57"/>
    <w:rsid w:val="003511C3"/>
    <w:rsid w:val="003516F7"/>
    <w:rsid w:val="00351F26"/>
    <w:rsid w:val="00351FBF"/>
    <w:rsid w:val="003521D1"/>
    <w:rsid w:val="00354830"/>
    <w:rsid w:val="00357380"/>
    <w:rsid w:val="003602D9"/>
    <w:rsid w:val="003604CE"/>
    <w:rsid w:val="00360DF6"/>
    <w:rsid w:val="003613DF"/>
    <w:rsid w:val="00362F94"/>
    <w:rsid w:val="0036357C"/>
    <w:rsid w:val="00363BF2"/>
    <w:rsid w:val="00365166"/>
    <w:rsid w:val="00365268"/>
    <w:rsid w:val="00367BDC"/>
    <w:rsid w:val="00367C14"/>
    <w:rsid w:val="00370E47"/>
    <w:rsid w:val="0037155E"/>
    <w:rsid w:val="00371A93"/>
    <w:rsid w:val="0037208B"/>
    <w:rsid w:val="00372BD1"/>
    <w:rsid w:val="00373C05"/>
    <w:rsid w:val="0037423F"/>
    <w:rsid w:val="003742AC"/>
    <w:rsid w:val="00374E9F"/>
    <w:rsid w:val="00375608"/>
    <w:rsid w:val="0037572E"/>
    <w:rsid w:val="00375A0E"/>
    <w:rsid w:val="00375B17"/>
    <w:rsid w:val="00375E9D"/>
    <w:rsid w:val="00376698"/>
    <w:rsid w:val="00376AFC"/>
    <w:rsid w:val="00376FD2"/>
    <w:rsid w:val="003776DE"/>
    <w:rsid w:val="00377CE1"/>
    <w:rsid w:val="00381E7E"/>
    <w:rsid w:val="00381EA3"/>
    <w:rsid w:val="003821D0"/>
    <w:rsid w:val="0038304B"/>
    <w:rsid w:val="0038391C"/>
    <w:rsid w:val="003847FD"/>
    <w:rsid w:val="00385BF0"/>
    <w:rsid w:val="003863BD"/>
    <w:rsid w:val="00386D8A"/>
    <w:rsid w:val="00386F70"/>
    <w:rsid w:val="0038796C"/>
    <w:rsid w:val="003904BF"/>
    <w:rsid w:val="00390D83"/>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2223"/>
    <w:rsid w:val="003A24D0"/>
    <w:rsid w:val="003A2A0F"/>
    <w:rsid w:val="003A3C23"/>
    <w:rsid w:val="003A45A1"/>
    <w:rsid w:val="003A5B0A"/>
    <w:rsid w:val="003A6BAC"/>
    <w:rsid w:val="003A70A4"/>
    <w:rsid w:val="003A736B"/>
    <w:rsid w:val="003A74DC"/>
    <w:rsid w:val="003A7EF3"/>
    <w:rsid w:val="003B0309"/>
    <w:rsid w:val="003B0E44"/>
    <w:rsid w:val="003B159C"/>
    <w:rsid w:val="003B181F"/>
    <w:rsid w:val="003B2782"/>
    <w:rsid w:val="003B2C77"/>
    <w:rsid w:val="003B2DAE"/>
    <w:rsid w:val="003B369F"/>
    <w:rsid w:val="003B36A3"/>
    <w:rsid w:val="003B41AA"/>
    <w:rsid w:val="003B5E40"/>
    <w:rsid w:val="003B5E4E"/>
    <w:rsid w:val="003B620F"/>
    <w:rsid w:val="003B64BB"/>
    <w:rsid w:val="003B677A"/>
    <w:rsid w:val="003B703B"/>
    <w:rsid w:val="003B76C2"/>
    <w:rsid w:val="003B77E8"/>
    <w:rsid w:val="003B7D6E"/>
    <w:rsid w:val="003B7F7B"/>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2478"/>
    <w:rsid w:val="003D3C45"/>
    <w:rsid w:val="003D4A71"/>
    <w:rsid w:val="003D4C5C"/>
    <w:rsid w:val="003D4CAE"/>
    <w:rsid w:val="003D52B4"/>
    <w:rsid w:val="003D5B1F"/>
    <w:rsid w:val="003E15FA"/>
    <w:rsid w:val="003E17A0"/>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41A3"/>
    <w:rsid w:val="0040509A"/>
    <w:rsid w:val="0040512B"/>
    <w:rsid w:val="004053F0"/>
    <w:rsid w:val="00405CA5"/>
    <w:rsid w:val="004068E0"/>
    <w:rsid w:val="004072BA"/>
    <w:rsid w:val="00407CD3"/>
    <w:rsid w:val="00410134"/>
    <w:rsid w:val="00410B72"/>
    <w:rsid w:val="00410F18"/>
    <w:rsid w:val="004111AC"/>
    <w:rsid w:val="004114E4"/>
    <w:rsid w:val="00411A93"/>
    <w:rsid w:val="00411D33"/>
    <w:rsid w:val="00411E47"/>
    <w:rsid w:val="0041259C"/>
    <w:rsid w:val="0041263E"/>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4"/>
    <w:rsid w:val="00422E5A"/>
    <w:rsid w:val="004230AA"/>
    <w:rsid w:val="004234DC"/>
    <w:rsid w:val="00424010"/>
    <w:rsid w:val="004242F4"/>
    <w:rsid w:val="004252E8"/>
    <w:rsid w:val="0042542D"/>
    <w:rsid w:val="004260B3"/>
    <w:rsid w:val="00426EE7"/>
    <w:rsid w:val="00427248"/>
    <w:rsid w:val="00427B1C"/>
    <w:rsid w:val="00430004"/>
    <w:rsid w:val="00431931"/>
    <w:rsid w:val="004320F3"/>
    <w:rsid w:val="00432FF9"/>
    <w:rsid w:val="00433483"/>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50E3"/>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543"/>
    <w:rsid w:val="00461E2C"/>
    <w:rsid w:val="00462925"/>
    <w:rsid w:val="0046374F"/>
    <w:rsid w:val="004641A4"/>
    <w:rsid w:val="00464689"/>
    <w:rsid w:val="004669E2"/>
    <w:rsid w:val="0046776C"/>
    <w:rsid w:val="00467E91"/>
    <w:rsid w:val="00470417"/>
    <w:rsid w:val="00470C31"/>
    <w:rsid w:val="00471173"/>
    <w:rsid w:val="004715B5"/>
    <w:rsid w:val="00471968"/>
    <w:rsid w:val="00471DE0"/>
    <w:rsid w:val="004734D0"/>
    <w:rsid w:val="00474568"/>
    <w:rsid w:val="0047484A"/>
    <w:rsid w:val="004750BD"/>
    <w:rsid w:val="00475141"/>
    <w:rsid w:val="0047524A"/>
    <w:rsid w:val="0047556B"/>
    <w:rsid w:val="00475B6F"/>
    <w:rsid w:val="00475D79"/>
    <w:rsid w:val="00475E42"/>
    <w:rsid w:val="0047766D"/>
    <w:rsid w:val="00477768"/>
    <w:rsid w:val="00480021"/>
    <w:rsid w:val="004806BE"/>
    <w:rsid w:val="0048105F"/>
    <w:rsid w:val="004813A7"/>
    <w:rsid w:val="004836FF"/>
    <w:rsid w:val="00483764"/>
    <w:rsid w:val="00483F15"/>
    <w:rsid w:val="00486708"/>
    <w:rsid w:val="00486981"/>
    <w:rsid w:val="00486D53"/>
    <w:rsid w:val="00487D87"/>
    <w:rsid w:val="00487F09"/>
    <w:rsid w:val="004905A1"/>
    <w:rsid w:val="00490C8C"/>
    <w:rsid w:val="004927F0"/>
    <w:rsid w:val="00492BC5"/>
    <w:rsid w:val="00492C79"/>
    <w:rsid w:val="004932AA"/>
    <w:rsid w:val="004936E8"/>
    <w:rsid w:val="00493B65"/>
    <w:rsid w:val="00493C0D"/>
    <w:rsid w:val="004941BE"/>
    <w:rsid w:val="004964F1"/>
    <w:rsid w:val="004968A1"/>
    <w:rsid w:val="004A0B0F"/>
    <w:rsid w:val="004A12F0"/>
    <w:rsid w:val="004A16BC"/>
    <w:rsid w:val="004A2B94"/>
    <w:rsid w:val="004A2E52"/>
    <w:rsid w:val="004A30C7"/>
    <w:rsid w:val="004A412C"/>
    <w:rsid w:val="004A4DA1"/>
    <w:rsid w:val="004A4E8A"/>
    <w:rsid w:val="004A57FA"/>
    <w:rsid w:val="004A6DA3"/>
    <w:rsid w:val="004B01E6"/>
    <w:rsid w:val="004B0236"/>
    <w:rsid w:val="004B1DC1"/>
    <w:rsid w:val="004B29CC"/>
    <w:rsid w:val="004B3527"/>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19"/>
    <w:rsid w:val="004C41B2"/>
    <w:rsid w:val="004C452A"/>
    <w:rsid w:val="004C651C"/>
    <w:rsid w:val="004C75D4"/>
    <w:rsid w:val="004C7AF8"/>
    <w:rsid w:val="004D0662"/>
    <w:rsid w:val="004D09AE"/>
    <w:rsid w:val="004D1082"/>
    <w:rsid w:val="004D14A7"/>
    <w:rsid w:val="004D14B1"/>
    <w:rsid w:val="004D19AF"/>
    <w:rsid w:val="004D1BC2"/>
    <w:rsid w:val="004D1CC0"/>
    <w:rsid w:val="004D2534"/>
    <w:rsid w:val="004D36B1"/>
    <w:rsid w:val="004D36CD"/>
    <w:rsid w:val="004D4012"/>
    <w:rsid w:val="004D4984"/>
    <w:rsid w:val="004D66AA"/>
    <w:rsid w:val="004D7158"/>
    <w:rsid w:val="004D729A"/>
    <w:rsid w:val="004D7EBD"/>
    <w:rsid w:val="004E219F"/>
    <w:rsid w:val="004E2680"/>
    <w:rsid w:val="004E28F9"/>
    <w:rsid w:val="004E295C"/>
    <w:rsid w:val="004E3658"/>
    <w:rsid w:val="004E3E45"/>
    <w:rsid w:val="004E462E"/>
    <w:rsid w:val="004E4795"/>
    <w:rsid w:val="004E4ADC"/>
    <w:rsid w:val="004E523A"/>
    <w:rsid w:val="004E52AA"/>
    <w:rsid w:val="004E56DC"/>
    <w:rsid w:val="004E5C26"/>
    <w:rsid w:val="004E602B"/>
    <w:rsid w:val="004E7431"/>
    <w:rsid w:val="004E7445"/>
    <w:rsid w:val="004E76F4"/>
    <w:rsid w:val="004F02B2"/>
    <w:rsid w:val="004F030D"/>
    <w:rsid w:val="004F0B4E"/>
    <w:rsid w:val="004F0B6C"/>
    <w:rsid w:val="004F1198"/>
    <w:rsid w:val="004F2078"/>
    <w:rsid w:val="004F34AE"/>
    <w:rsid w:val="004F38EC"/>
    <w:rsid w:val="004F4CDC"/>
    <w:rsid w:val="004F4DA3"/>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6388"/>
    <w:rsid w:val="00517BAA"/>
    <w:rsid w:val="00520E00"/>
    <w:rsid w:val="005219CF"/>
    <w:rsid w:val="00522829"/>
    <w:rsid w:val="00522BB6"/>
    <w:rsid w:val="00524A3E"/>
    <w:rsid w:val="005250CC"/>
    <w:rsid w:val="00526A2E"/>
    <w:rsid w:val="00527F63"/>
    <w:rsid w:val="00530376"/>
    <w:rsid w:val="005312FF"/>
    <w:rsid w:val="005313BB"/>
    <w:rsid w:val="00531ECB"/>
    <w:rsid w:val="005328AE"/>
    <w:rsid w:val="00532DBF"/>
    <w:rsid w:val="005332FF"/>
    <w:rsid w:val="00534065"/>
    <w:rsid w:val="00534B59"/>
    <w:rsid w:val="005356E6"/>
    <w:rsid w:val="00536292"/>
    <w:rsid w:val="00536759"/>
    <w:rsid w:val="005369E3"/>
    <w:rsid w:val="00537454"/>
    <w:rsid w:val="00537C62"/>
    <w:rsid w:val="00540440"/>
    <w:rsid w:val="005410AF"/>
    <w:rsid w:val="005414FB"/>
    <w:rsid w:val="00542629"/>
    <w:rsid w:val="0054418D"/>
    <w:rsid w:val="00544799"/>
    <w:rsid w:val="005453FA"/>
    <w:rsid w:val="00545968"/>
    <w:rsid w:val="00546970"/>
    <w:rsid w:val="00546AA3"/>
    <w:rsid w:val="00546F3E"/>
    <w:rsid w:val="00547F21"/>
    <w:rsid w:val="00550E41"/>
    <w:rsid w:val="00552126"/>
    <w:rsid w:val="005527CE"/>
    <w:rsid w:val="00553704"/>
    <w:rsid w:val="005544B0"/>
    <w:rsid w:val="00554C93"/>
    <w:rsid w:val="00554E19"/>
    <w:rsid w:val="005550F6"/>
    <w:rsid w:val="00556161"/>
    <w:rsid w:val="00556C86"/>
    <w:rsid w:val="0056092C"/>
    <w:rsid w:val="00560A75"/>
    <w:rsid w:val="00560F2E"/>
    <w:rsid w:val="0056121F"/>
    <w:rsid w:val="00561B5E"/>
    <w:rsid w:val="00561DB8"/>
    <w:rsid w:val="005622BD"/>
    <w:rsid w:val="00562595"/>
    <w:rsid w:val="00562D27"/>
    <w:rsid w:val="00563724"/>
    <w:rsid w:val="00564E76"/>
    <w:rsid w:val="00565285"/>
    <w:rsid w:val="00565718"/>
    <w:rsid w:val="005668F5"/>
    <w:rsid w:val="005672FB"/>
    <w:rsid w:val="00567BEA"/>
    <w:rsid w:val="00567CAB"/>
    <w:rsid w:val="0057053C"/>
    <w:rsid w:val="005706FB"/>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6EE"/>
    <w:rsid w:val="00582809"/>
    <w:rsid w:val="00582905"/>
    <w:rsid w:val="00583828"/>
    <w:rsid w:val="00584220"/>
    <w:rsid w:val="005843B6"/>
    <w:rsid w:val="00584AC9"/>
    <w:rsid w:val="0058798C"/>
    <w:rsid w:val="005900FA"/>
    <w:rsid w:val="005909E9"/>
    <w:rsid w:val="00591235"/>
    <w:rsid w:val="005913E3"/>
    <w:rsid w:val="005929B1"/>
    <w:rsid w:val="005935A4"/>
    <w:rsid w:val="005935E6"/>
    <w:rsid w:val="005941A1"/>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8DC"/>
    <w:rsid w:val="005A3DB0"/>
    <w:rsid w:val="005A3DC5"/>
    <w:rsid w:val="005A409C"/>
    <w:rsid w:val="005A4547"/>
    <w:rsid w:val="005A4661"/>
    <w:rsid w:val="005A5904"/>
    <w:rsid w:val="005A662D"/>
    <w:rsid w:val="005A6947"/>
    <w:rsid w:val="005A7915"/>
    <w:rsid w:val="005A7A61"/>
    <w:rsid w:val="005B1250"/>
    <w:rsid w:val="005B1409"/>
    <w:rsid w:val="005B1DA9"/>
    <w:rsid w:val="005B3212"/>
    <w:rsid w:val="005B35D7"/>
    <w:rsid w:val="005B392A"/>
    <w:rsid w:val="005B3AA3"/>
    <w:rsid w:val="005B40B0"/>
    <w:rsid w:val="005B4506"/>
    <w:rsid w:val="005B5FB8"/>
    <w:rsid w:val="005B6F83"/>
    <w:rsid w:val="005B7443"/>
    <w:rsid w:val="005C0901"/>
    <w:rsid w:val="005C0A99"/>
    <w:rsid w:val="005C1355"/>
    <w:rsid w:val="005C2679"/>
    <w:rsid w:val="005C342D"/>
    <w:rsid w:val="005C3703"/>
    <w:rsid w:val="005C5621"/>
    <w:rsid w:val="005C5BA4"/>
    <w:rsid w:val="005C64C0"/>
    <w:rsid w:val="005C74FB"/>
    <w:rsid w:val="005C7EFA"/>
    <w:rsid w:val="005C7FDC"/>
    <w:rsid w:val="005D000D"/>
    <w:rsid w:val="005D0191"/>
    <w:rsid w:val="005D0B24"/>
    <w:rsid w:val="005D0D77"/>
    <w:rsid w:val="005D1602"/>
    <w:rsid w:val="005D22A9"/>
    <w:rsid w:val="005D2980"/>
    <w:rsid w:val="005D30B3"/>
    <w:rsid w:val="005D3877"/>
    <w:rsid w:val="005D3EEF"/>
    <w:rsid w:val="005D419D"/>
    <w:rsid w:val="005D4D2C"/>
    <w:rsid w:val="005D4F08"/>
    <w:rsid w:val="005D570A"/>
    <w:rsid w:val="005D571D"/>
    <w:rsid w:val="005D642C"/>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EAA"/>
    <w:rsid w:val="005F3025"/>
    <w:rsid w:val="005F3C8D"/>
    <w:rsid w:val="005F618C"/>
    <w:rsid w:val="005F70BD"/>
    <w:rsid w:val="005F7B6E"/>
    <w:rsid w:val="005F7DBB"/>
    <w:rsid w:val="0060050C"/>
    <w:rsid w:val="00600694"/>
    <w:rsid w:val="00600696"/>
    <w:rsid w:val="00600A88"/>
    <w:rsid w:val="00601B49"/>
    <w:rsid w:val="00602042"/>
    <w:rsid w:val="0060205A"/>
    <w:rsid w:val="0060283C"/>
    <w:rsid w:val="00602FA2"/>
    <w:rsid w:val="0060347C"/>
    <w:rsid w:val="00603BBA"/>
    <w:rsid w:val="00603DA0"/>
    <w:rsid w:val="00603E2E"/>
    <w:rsid w:val="00604B4B"/>
    <w:rsid w:val="00604C54"/>
    <w:rsid w:val="00604F14"/>
    <w:rsid w:val="00605357"/>
    <w:rsid w:val="0060667A"/>
    <w:rsid w:val="00606CAC"/>
    <w:rsid w:val="00607566"/>
    <w:rsid w:val="006105B8"/>
    <w:rsid w:val="00611A3A"/>
    <w:rsid w:val="00611B83"/>
    <w:rsid w:val="00612C49"/>
    <w:rsid w:val="00613257"/>
    <w:rsid w:val="006136ED"/>
    <w:rsid w:val="00613B70"/>
    <w:rsid w:val="00613C77"/>
    <w:rsid w:val="0061458A"/>
    <w:rsid w:val="00615FD8"/>
    <w:rsid w:val="00616584"/>
    <w:rsid w:val="006167F3"/>
    <w:rsid w:val="006174F0"/>
    <w:rsid w:val="00620816"/>
    <w:rsid w:val="00620A71"/>
    <w:rsid w:val="00620D80"/>
    <w:rsid w:val="006212DE"/>
    <w:rsid w:val="00621496"/>
    <w:rsid w:val="00621B11"/>
    <w:rsid w:val="00622252"/>
    <w:rsid w:val="0062275A"/>
    <w:rsid w:val="006234A6"/>
    <w:rsid w:val="00623A76"/>
    <w:rsid w:val="006250FD"/>
    <w:rsid w:val="00625A98"/>
    <w:rsid w:val="00625E90"/>
    <w:rsid w:val="006269E7"/>
    <w:rsid w:val="00630001"/>
    <w:rsid w:val="00630D03"/>
    <w:rsid w:val="006311B3"/>
    <w:rsid w:val="0063284C"/>
    <w:rsid w:val="00633103"/>
    <w:rsid w:val="006333DB"/>
    <w:rsid w:val="006340B5"/>
    <w:rsid w:val="006348D5"/>
    <w:rsid w:val="00634BDA"/>
    <w:rsid w:val="00634C8F"/>
    <w:rsid w:val="006361EE"/>
    <w:rsid w:val="00636398"/>
    <w:rsid w:val="00636666"/>
    <w:rsid w:val="00636844"/>
    <w:rsid w:val="006368D3"/>
    <w:rsid w:val="00636B5E"/>
    <w:rsid w:val="00636C00"/>
    <w:rsid w:val="00636D94"/>
    <w:rsid w:val="00636EFA"/>
    <w:rsid w:val="006377EC"/>
    <w:rsid w:val="006402F0"/>
    <w:rsid w:val="00640C35"/>
    <w:rsid w:val="00641034"/>
    <w:rsid w:val="0064151F"/>
    <w:rsid w:val="00641533"/>
    <w:rsid w:val="006418BD"/>
    <w:rsid w:val="0064208D"/>
    <w:rsid w:val="00642FCC"/>
    <w:rsid w:val="00643475"/>
    <w:rsid w:val="006437E2"/>
    <w:rsid w:val="0064396A"/>
    <w:rsid w:val="00643C07"/>
    <w:rsid w:val="006448D0"/>
    <w:rsid w:val="0064624E"/>
    <w:rsid w:val="00646A10"/>
    <w:rsid w:val="00646BFA"/>
    <w:rsid w:val="0064721C"/>
    <w:rsid w:val="00647E95"/>
    <w:rsid w:val="00647EB9"/>
    <w:rsid w:val="00650AB9"/>
    <w:rsid w:val="00652409"/>
    <w:rsid w:val="006527DB"/>
    <w:rsid w:val="00652833"/>
    <w:rsid w:val="00652AD2"/>
    <w:rsid w:val="0065443A"/>
    <w:rsid w:val="0065453F"/>
    <w:rsid w:val="00654A35"/>
    <w:rsid w:val="00655733"/>
    <w:rsid w:val="00655ACD"/>
    <w:rsid w:val="00655BB1"/>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13"/>
    <w:rsid w:val="0067218F"/>
    <w:rsid w:val="006741F2"/>
    <w:rsid w:val="00674863"/>
    <w:rsid w:val="00674C34"/>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5B1"/>
    <w:rsid w:val="0068773E"/>
    <w:rsid w:val="00687F4A"/>
    <w:rsid w:val="00690B06"/>
    <w:rsid w:val="00690B2D"/>
    <w:rsid w:val="006915C6"/>
    <w:rsid w:val="00692586"/>
    <w:rsid w:val="00692E5E"/>
    <w:rsid w:val="00693490"/>
    <w:rsid w:val="00693B86"/>
    <w:rsid w:val="00694645"/>
    <w:rsid w:val="00695626"/>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77B"/>
    <w:rsid w:val="006B0977"/>
    <w:rsid w:val="006B1816"/>
    <w:rsid w:val="006B1B36"/>
    <w:rsid w:val="006B2099"/>
    <w:rsid w:val="006B2C1E"/>
    <w:rsid w:val="006B41E4"/>
    <w:rsid w:val="006B50CF"/>
    <w:rsid w:val="006B55E4"/>
    <w:rsid w:val="006B5F34"/>
    <w:rsid w:val="006B7DC1"/>
    <w:rsid w:val="006C03B8"/>
    <w:rsid w:val="006C0CDF"/>
    <w:rsid w:val="006C233D"/>
    <w:rsid w:val="006C2D10"/>
    <w:rsid w:val="006C339E"/>
    <w:rsid w:val="006C3564"/>
    <w:rsid w:val="006C4A79"/>
    <w:rsid w:val="006C50E7"/>
    <w:rsid w:val="006C5162"/>
    <w:rsid w:val="006C5358"/>
    <w:rsid w:val="006C59EF"/>
    <w:rsid w:val="006C5B69"/>
    <w:rsid w:val="006C5E6E"/>
    <w:rsid w:val="006C5EC9"/>
    <w:rsid w:val="006C6059"/>
    <w:rsid w:val="006C6535"/>
    <w:rsid w:val="006C6D1E"/>
    <w:rsid w:val="006C6E5E"/>
    <w:rsid w:val="006C7522"/>
    <w:rsid w:val="006C7744"/>
    <w:rsid w:val="006C774A"/>
    <w:rsid w:val="006D0051"/>
    <w:rsid w:val="006D093C"/>
    <w:rsid w:val="006D0EFF"/>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5EAC"/>
    <w:rsid w:val="006E63DB"/>
    <w:rsid w:val="006E65C5"/>
    <w:rsid w:val="006E673D"/>
    <w:rsid w:val="006E686C"/>
    <w:rsid w:val="006E76CA"/>
    <w:rsid w:val="006E7D3B"/>
    <w:rsid w:val="006F068E"/>
    <w:rsid w:val="006F0C20"/>
    <w:rsid w:val="006F0F3D"/>
    <w:rsid w:val="006F1B70"/>
    <w:rsid w:val="006F341D"/>
    <w:rsid w:val="006F3CDE"/>
    <w:rsid w:val="006F402F"/>
    <w:rsid w:val="006F4264"/>
    <w:rsid w:val="006F4CEF"/>
    <w:rsid w:val="006F5745"/>
    <w:rsid w:val="006F581A"/>
    <w:rsid w:val="006F58D4"/>
    <w:rsid w:val="006F6582"/>
    <w:rsid w:val="006F7588"/>
    <w:rsid w:val="006F7AF4"/>
    <w:rsid w:val="006F7EE6"/>
    <w:rsid w:val="00700996"/>
    <w:rsid w:val="00701ADD"/>
    <w:rsid w:val="00701E10"/>
    <w:rsid w:val="007032D0"/>
    <w:rsid w:val="0070346E"/>
    <w:rsid w:val="00703F19"/>
    <w:rsid w:val="00704EDB"/>
    <w:rsid w:val="00706101"/>
    <w:rsid w:val="00707072"/>
    <w:rsid w:val="007076F3"/>
    <w:rsid w:val="00707D61"/>
    <w:rsid w:val="00710A97"/>
    <w:rsid w:val="007114B5"/>
    <w:rsid w:val="00711688"/>
    <w:rsid w:val="00712287"/>
    <w:rsid w:val="00712317"/>
    <w:rsid w:val="00712772"/>
    <w:rsid w:val="0071376E"/>
    <w:rsid w:val="0071410D"/>
    <w:rsid w:val="007148D3"/>
    <w:rsid w:val="00714E9C"/>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30EA8"/>
    <w:rsid w:val="00731F60"/>
    <w:rsid w:val="007328E2"/>
    <w:rsid w:val="00732A36"/>
    <w:rsid w:val="0073429B"/>
    <w:rsid w:val="007348B1"/>
    <w:rsid w:val="007348E3"/>
    <w:rsid w:val="00735D8C"/>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6DBB"/>
    <w:rsid w:val="0074730E"/>
    <w:rsid w:val="00747375"/>
    <w:rsid w:val="007476E3"/>
    <w:rsid w:val="00747D8B"/>
    <w:rsid w:val="00750354"/>
    <w:rsid w:val="00751228"/>
    <w:rsid w:val="0075155E"/>
    <w:rsid w:val="00751B69"/>
    <w:rsid w:val="00751BF6"/>
    <w:rsid w:val="00753390"/>
    <w:rsid w:val="00753EB2"/>
    <w:rsid w:val="007541FC"/>
    <w:rsid w:val="00756536"/>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3F7"/>
    <w:rsid w:val="0078756D"/>
    <w:rsid w:val="0079017B"/>
    <w:rsid w:val="00790B36"/>
    <w:rsid w:val="00790F5A"/>
    <w:rsid w:val="0079176D"/>
    <w:rsid w:val="00792395"/>
    <w:rsid w:val="007925EA"/>
    <w:rsid w:val="00792995"/>
    <w:rsid w:val="00793CD8"/>
    <w:rsid w:val="00794552"/>
    <w:rsid w:val="00794BEA"/>
    <w:rsid w:val="00795217"/>
    <w:rsid w:val="0079554B"/>
    <w:rsid w:val="00795C92"/>
    <w:rsid w:val="00796231"/>
    <w:rsid w:val="0079639D"/>
    <w:rsid w:val="00797173"/>
    <w:rsid w:val="007A1CB3"/>
    <w:rsid w:val="007A24FD"/>
    <w:rsid w:val="007A2941"/>
    <w:rsid w:val="007A306F"/>
    <w:rsid w:val="007A37B8"/>
    <w:rsid w:val="007A409C"/>
    <w:rsid w:val="007A43A6"/>
    <w:rsid w:val="007A44B6"/>
    <w:rsid w:val="007A58A6"/>
    <w:rsid w:val="007A709A"/>
    <w:rsid w:val="007A724B"/>
    <w:rsid w:val="007B0BAE"/>
    <w:rsid w:val="007B17B8"/>
    <w:rsid w:val="007B186F"/>
    <w:rsid w:val="007B228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2AA0"/>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0DE2"/>
    <w:rsid w:val="007D23EF"/>
    <w:rsid w:val="007D5901"/>
    <w:rsid w:val="007D7526"/>
    <w:rsid w:val="007E1BBF"/>
    <w:rsid w:val="007E35C7"/>
    <w:rsid w:val="007E4610"/>
    <w:rsid w:val="007E4715"/>
    <w:rsid w:val="007E505B"/>
    <w:rsid w:val="007E5C54"/>
    <w:rsid w:val="007E6092"/>
    <w:rsid w:val="007E6188"/>
    <w:rsid w:val="007E7091"/>
    <w:rsid w:val="007E79F0"/>
    <w:rsid w:val="007F1F42"/>
    <w:rsid w:val="007F34DC"/>
    <w:rsid w:val="007F657D"/>
    <w:rsid w:val="007F71A3"/>
    <w:rsid w:val="008006BF"/>
    <w:rsid w:val="00800A5C"/>
    <w:rsid w:val="00802202"/>
    <w:rsid w:val="00802764"/>
    <w:rsid w:val="00803FAE"/>
    <w:rsid w:val="008051E8"/>
    <w:rsid w:val="008056A6"/>
    <w:rsid w:val="0080605F"/>
    <w:rsid w:val="00807443"/>
    <w:rsid w:val="0080776C"/>
    <w:rsid w:val="00807786"/>
    <w:rsid w:val="00810542"/>
    <w:rsid w:val="008108D6"/>
    <w:rsid w:val="008111A9"/>
    <w:rsid w:val="00811FCB"/>
    <w:rsid w:val="008127D2"/>
    <w:rsid w:val="008149CB"/>
    <w:rsid w:val="00814DBF"/>
    <w:rsid w:val="008158D6"/>
    <w:rsid w:val="00815DE5"/>
    <w:rsid w:val="00816611"/>
    <w:rsid w:val="00816948"/>
    <w:rsid w:val="00817196"/>
    <w:rsid w:val="008178A0"/>
    <w:rsid w:val="00817CBB"/>
    <w:rsid w:val="00821658"/>
    <w:rsid w:val="00822ADF"/>
    <w:rsid w:val="008232F7"/>
    <w:rsid w:val="008235DB"/>
    <w:rsid w:val="008239F8"/>
    <w:rsid w:val="00823D85"/>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3C35"/>
    <w:rsid w:val="00834D61"/>
    <w:rsid w:val="00835F11"/>
    <w:rsid w:val="00836367"/>
    <w:rsid w:val="008370CA"/>
    <w:rsid w:val="008372A1"/>
    <w:rsid w:val="008376AC"/>
    <w:rsid w:val="00837DF6"/>
    <w:rsid w:val="00841765"/>
    <w:rsid w:val="008444E8"/>
    <w:rsid w:val="00844E80"/>
    <w:rsid w:val="00845FA0"/>
    <w:rsid w:val="00846FE7"/>
    <w:rsid w:val="00847990"/>
    <w:rsid w:val="008516EB"/>
    <w:rsid w:val="008537C5"/>
    <w:rsid w:val="0085444E"/>
    <w:rsid w:val="00854A2E"/>
    <w:rsid w:val="00856911"/>
    <w:rsid w:val="00857238"/>
    <w:rsid w:val="00857E19"/>
    <w:rsid w:val="0086024A"/>
    <w:rsid w:val="0086124F"/>
    <w:rsid w:val="008617F9"/>
    <w:rsid w:val="00861F0B"/>
    <w:rsid w:val="008642C5"/>
    <w:rsid w:val="00866272"/>
    <w:rsid w:val="008677FD"/>
    <w:rsid w:val="008706D4"/>
    <w:rsid w:val="00870F8A"/>
    <w:rsid w:val="00871240"/>
    <w:rsid w:val="008719A4"/>
    <w:rsid w:val="00871A6C"/>
    <w:rsid w:val="00871D23"/>
    <w:rsid w:val="00872A93"/>
    <w:rsid w:val="00873625"/>
    <w:rsid w:val="00874312"/>
    <w:rsid w:val="0087437C"/>
    <w:rsid w:val="008746A8"/>
    <w:rsid w:val="00874820"/>
    <w:rsid w:val="00875CD7"/>
    <w:rsid w:val="00876889"/>
    <w:rsid w:val="00876AB4"/>
    <w:rsid w:val="00876B4D"/>
    <w:rsid w:val="00876C29"/>
    <w:rsid w:val="0087774E"/>
    <w:rsid w:val="00877A55"/>
    <w:rsid w:val="00877F18"/>
    <w:rsid w:val="008802E8"/>
    <w:rsid w:val="008810AD"/>
    <w:rsid w:val="008820F5"/>
    <w:rsid w:val="0088225C"/>
    <w:rsid w:val="00883EA0"/>
    <w:rsid w:val="00884720"/>
    <w:rsid w:val="008847DF"/>
    <w:rsid w:val="00885156"/>
    <w:rsid w:val="0088569C"/>
    <w:rsid w:val="0088576D"/>
    <w:rsid w:val="008857EB"/>
    <w:rsid w:val="0088616B"/>
    <w:rsid w:val="00886F73"/>
    <w:rsid w:val="00887DC3"/>
    <w:rsid w:val="008908F2"/>
    <w:rsid w:val="0089104A"/>
    <w:rsid w:val="00891F71"/>
    <w:rsid w:val="00892323"/>
    <w:rsid w:val="00892C8C"/>
    <w:rsid w:val="00893E2D"/>
    <w:rsid w:val="00893F76"/>
    <w:rsid w:val="008941E3"/>
    <w:rsid w:val="00894A88"/>
    <w:rsid w:val="00895386"/>
    <w:rsid w:val="00895DFF"/>
    <w:rsid w:val="00895FE7"/>
    <w:rsid w:val="008A02DD"/>
    <w:rsid w:val="008A05F7"/>
    <w:rsid w:val="008A0A88"/>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A8"/>
    <w:rsid w:val="008A54C7"/>
    <w:rsid w:val="008A57E6"/>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5787"/>
    <w:rsid w:val="008D5F68"/>
    <w:rsid w:val="008D5F85"/>
    <w:rsid w:val="008D6D1A"/>
    <w:rsid w:val="008D6F58"/>
    <w:rsid w:val="008E065E"/>
    <w:rsid w:val="008E0927"/>
    <w:rsid w:val="008E0CCF"/>
    <w:rsid w:val="008E1153"/>
    <w:rsid w:val="008E1909"/>
    <w:rsid w:val="008E265E"/>
    <w:rsid w:val="008E2C1F"/>
    <w:rsid w:val="008E2D7A"/>
    <w:rsid w:val="008E35D2"/>
    <w:rsid w:val="008E53F0"/>
    <w:rsid w:val="008E5866"/>
    <w:rsid w:val="008E6726"/>
    <w:rsid w:val="008E7821"/>
    <w:rsid w:val="008F1C4E"/>
    <w:rsid w:val="008F1C52"/>
    <w:rsid w:val="008F1DBC"/>
    <w:rsid w:val="008F1EAB"/>
    <w:rsid w:val="008F26DA"/>
    <w:rsid w:val="008F33DC"/>
    <w:rsid w:val="008F3DAB"/>
    <w:rsid w:val="008F4706"/>
    <w:rsid w:val="008F475E"/>
    <w:rsid w:val="008F477F"/>
    <w:rsid w:val="008F48F3"/>
    <w:rsid w:val="008F50E0"/>
    <w:rsid w:val="008F592F"/>
    <w:rsid w:val="008F64A7"/>
    <w:rsid w:val="008F661C"/>
    <w:rsid w:val="008F74BA"/>
    <w:rsid w:val="008F7BE8"/>
    <w:rsid w:val="009003B2"/>
    <w:rsid w:val="00900509"/>
    <w:rsid w:val="00902350"/>
    <w:rsid w:val="0090336B"/>
    <w:rsid w:val="00903788"/>
    <w:rsid w:val="009053AA"/>
    <w:rsid w:val="00906348"/>
    <w:rsid w:val="00906939"/>
    <w:rsid w:val="00907C13"/>
    <w:rsid w:val="00910B19"/>
    <w:rsid w:val="00910B7D"/>
    <w:rsid w:val="00911DFB"/>
    <w:rsid w:val="00912B84"/>
    <w:rsid w:val="009139D9"/>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6E77"/>
    <w:rsid w:val="00927496"/>
    <w:rsid w:val="00927848"/>
    <w:rsid w:val="00927C66"/>
    <w:rsid w:val="009302B2"/>
    <w:rsid w:val="009309AB"/>
    <w:rsid w:val="00931BD9"/>
    <w:rsid w:val="00932110"/>
    <w:rsid w:val="00933BC3"/>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3E7"/>
    <w:rsid w:val="009664B2"/>
    <w:rsid w:val="00967F19"/>
    <w:rsid w:val="009701A4"/>
    <w:rsid w:val="00970266"/>
    <w:rsid w:val="009704B0"/>
    <w:rsid w:val="0097097F"/>
    <w:rsid w:val="0097160B"/>
    <w:rsid w:val="00971D6B"/>
    <w:rsid w:val="00971E98"/>
    <w:rsid w:val="00971F08"/>
    <w:rsid w:val="00972261"/>
    <w:rsid w:val="0097269B"/>
    <w:rsid w:val="00974062"/>
    <w:rsid w:val="009740F8"/>
    <w:rsid w:val="00974CC5"/>
    <w:rsid w:val="0097603D"/>
    <w:rsid w:val="00976949"/>
    <w:rsid w:val="00977EE4"/>
    <w:rsid w:val="00980477"/>
    <w:rsid w:val="00981EC4"/>
    <w:rsid w:val="009830A6"/>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2352"/>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236B"/>
    <w:rsid w:val="009C308B"/>
    <w:rsid w:val="009C3147"/>
    <w:rsid w:val="009C403E"/>
    <w:rsid w:val="009C5265"/>
    <w:rsid w:val="009C5BB4"/>
    <w:rsid w:val="009C6BA6"/>
    <w:rsid w:val="009D0441"/>
    <w:rsid w:val="009D04F1"/>
    <w:rsid w:val="009D0791"/>
    <w:rsid w:val="009D0F27"/>
    <w:rsid w:val="009D2282"/>
    <w:rsid w:val="009D29BC"/>
    <w:rsid w:val="009D2F4C"/>
    <w:rsid w:val="009D46BB"/>
    <w:rsid w:val="009D4FF0"/>
    <w:rsid w:val="009D51F1"/>
    <w:rsid w:val="009D554A"/>
    <w:rsid w:val="009D66C0"/>
    <w:rsid w:val="009D703C"/>
    <w:rsid w:val="009D718F"/>
    <w:rsid w:val="009D7417"/>
    <w:rsid w:val="009E068F"/>
    <w:rsid w:val="009E14E0"/>
    <w:rsid w:val="009E2E8D"/>
    <w:rsid w:val="009E324D"/>
    <w:rsid w:val="009E35DB"/>
    <w:rsid w:val="009E453E"/>
    <w:rsid w:val="009E47A3"/>
    <w:rsid w:val="009E52EF"/>
    <w:rsid w:val="009E5F62"/>
    <w:rsid w:val="009E66A6"/>
    <w:rsid w:val="009E7EB8"/>
    <w:rsid w:val="009F08F3"/>
    <w:rsid w:val="009F0F20"/>
    <w:rsid w:val="009F1668"/>
    <w:rsid w:val="009F1792"/>
    <w:rsid w:val="009F344F"/>
    <w:rsid w:val="009F4663"/>
    <w:rsid w:val="009F5357"/>
    <w:rsid w:val="009F6EFF"/>
    <w:rsid w:val="00A00226"/>
    <w:rsid w:val="00A018DE"/>
    <w:rsid w:val="00A0191B"/>
    <w:rsid w:val="00A02F2F"/>
    <w:rsid w:val="00A031D8"/>
    <w:rsid w:val="00A037B1"/>
    <w:rsid w:val="00A048A8"/>
    <w:rsid w:val="00A04F49"/>
    <w:rsid w:val="00A0534F"/>
    <w:rsid w:val="00A05ED5"/>
    <w:rsid w:val="00A06224"/>
    <w:rsid w:val="00A0665F"/>
    <w:rsid w:val="00A069FC"/>
    <w:rsid w:val="00A07689"/>
    <w:rsid w:val="00A1116B"/>
    <w:rsid w:val="00A11C49"/>
    <w:rsid w:val="00A12AE8"/>
    <w:rsid w:val="00A133D2"/>
    <w:rsid w:val="00A13AD3"/>
    <w:rsid w:val="00A13E54"/>
    <w:rsid w:val="00A1469C"/>
    <w:rsid w:val="00A14871"/>
    <w:rsid w:val="00A15C2D"/>
    <w:rsid w:val="00A15D9E"/>
    <w:rsid w:val="00A17049"/>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709B"/>
    <w:rsid w:val="00A27785"/>
    <w:rsid w:val="00A27D4B"/>
    <w:rsid w:val="00A3010E"/>
    <w:rsid w:val="00A30187"/>
    <w:rsid w:val="00A32946"/>
    <w:rsid w:val="00A335E6"/>
    <w:rsid w:val="00A338BB"/>
    <w:rsid w:val="00A3448A"/>
    <w:rsid w:val="00A347B2"/>
    <w:rsid w:val="00A36297"/>
    <w:rsid w:val="00A367B2"/>
    <w:rsid w:val="00A36EBF"/>
    <w:rsid w:val="00A371FA"/>
    <w:rsid w:val="00A37562"/>
    <w:rsid w:val="00A37F27"/>
    <w:rsid w:val="00A4073E"/>
    <w:rsid w:val="00A40F8E"/>
    <w:rsid w:val="00A41D1D"/>
    <w:rsid w:val="00A41E2B"/>
    <w:rsid w:val="00A422A0"/>
    <w:rsid w:val="00A4282D"/>
    <w:rsid w:val="00A43FCB"/>
    <w:rsid w:val="00A447CE"/>
    <w:rsid w:val="00A44F33"/>
    <w:rsid w:val="00A45B74"/>
    <w:rsid w:val="00A502F2"/>
    <w:rsid w:val="00A5117D"/>
    <w:rsid w:val="00A52E1D"/>
    <w:rsid w:val="00A52E43"/>
    <w:rsid w:val="00A5356D"/>
    <w:rsid w:val="00A53FAE"/>
    <w:rsid w:val="00A546F1"/>
    <w:rsid w:val="00A547A2"/>
    <w:rsid w:val="00A56B71"/>
    <w:rsid w:val="00A578BC"/>
    <w:rsid w:val="00A57B9D"/>
    <w:rsid w:val="00A57CFC"/>
    <w:rsid w:val="00A608FB"/>
    <w:rsid w:val="00A60E66"/>
    <w:rsid w:val="00A6122F"/>
    <w:rsid w:val="00A61499"/>
    <w:rsid w:val="00A61737"/>
    <w:rsid w:val="00A62A77"/>
    <w:rsid w:val="00A62FB3"/>
    <w:rsid w:val="00A63483"/>
    <w:rsid w:val="00A65180"/>
    <w:rsid w:val="00A657D7"/>
    <w:rsid w:val="00A660AC"/>
    <w:rsid w:val="00A67E6C"/>
    <w:rsid w:val="00A708B7"/>
    <w:rsid w:val="00A716CC"/>
    <w:rsid w:val="00A717D4"/>
    <w:rsid w:val="00A71B99"/>
    <w:rsid w:val="00A720DE"/>
    <w:rsid w:val="00A725D8"/>
    <w:rsid w:val="00A738CD"/>
    <w:rsid w:val="00A739D0"/>
    <w:rsid w:val="00A73E30"/>
    <w:rsid w:val="00A74C3E"/>
    <w:rsid w:val="00A75F80"/>
    <w:rsid w:val="00A761D4"/>
    <w:rsid w:val="00A772C6"/>
    <w:rsid w:val="00A77EC4"/>
    <w:rsid w:val="00A8006B"/>
    <w:rsid w:val="00A80391"/>
    <w:rsid w:val="00A8104D"/>
    <w:rsid w:val="00A81679"/>
    <w:rsid w:val="00A81E52"/>
    <w:rsid w:val="00A81EE7"/>
    <w:rsid w:val="00A81F94"/>
    <w:rsid w:val="00A834A0"/>
    <w:rsid w:val="00A83E85"/>
    <w:rsid w:val="00A84449"/>
    <w:rsid w:val="00A85BE9"/>
    <w:rsid w:val="00A85DAB"/>
    <w:rsid w:val="00A85E63"/>
    <w:rsid w:val="00A86228"/>
    <w:rsid w:val="00A875EA"/>
    <w:rsid w:val="00A90E0F"/>
    <w:rsid w:val="00A90EB1"/>
    <w:rsid w:val="00A91249"/>
    <w:rsid w:val="00A91E26"/>
    <w:rsid w:val="00A92227"/>
    <w:rsid w:val="00A92879"/>
    <w:rsid w:val="00A92A24"/>
    <w:rsid w:val="00A931EE"/>
    <w:rsid w:val="00A936AF"/>
    <w:rsid w:val="00A9442A"/>
    <w:rsid w:val="00A96A30"/>
    <w:rsid w:val="00A97897"/>
    <w:rsid w:val="00AA016F"/>
    <w:rsid w:val="00AA042D"/>
    <w:rsid w:val="00AA0FDA"/>
    <w:rsid w:val="00AA1408"/>
    <w:rsid w:val="00AA19E0"/>
    <w:rsid w:val="00AA1A78"/>
    <w:rsid w:val="00AA1ED6"/>
    <w:rsid w:val="00AA502B"/>
    <w:rsid w:val="00AA51D6"/>
    <w:rsid w:val="00AB0BC8"/>
    <w:rsid w:val="00AB0BEF"/>
    <w:rsid w:val="00AB11CA"/>
    <w:rsid w:val="00AB14D9"/>
    <w:rsid w:val="00AB2066"/>
    <w:rsid w:val="00AB211E"/>
    <w:rsid w:val="00AB21F3"/>
    <w:rsid w:val="00AB33C2"/>
    <w:rsid w:val="00AB344F"/>
    <w:rsid w:val="00AB49F0"/>
    <w:rsid w:val="00AB4AB8"/>
    <w:rsid w:val="00AB6205"/>
    <w:rsid w:val="00AB655E"/>
    <w:rsid w:val="00AB6580"/>
    <w:rsid w:val="00AB7428"/>
    <w:rsid w:val="00AC007F"/>
    <w:rsid w:val="00AC0CC3"/>
    <w:rsid w:val="00AC2ECD"/>
    <w:rsid w:val="00AC3119"/>
    <w:rsid w:val="00AC49FB"/>
    <w:rsid w:val="00AC5A10"/>
    <w:rsid w:val="00AC6021"/>
    <w:rsid w:val="00AC647C"/>
    <w:rsid w:val="00AC6536"/>
    <w:rsid w:val="00AC69EA"/>
    <w:rsid w:val="00AD0630"/>
    <w:rsid w:val="00AD0AA3"/>
    <w:rsid w:val="00AD1ADD"/>
    <w:rsid w:val="00AD1E94"/>
    <w:rsid w:val="00AD2ED0"/>
    <w:rsid w:val="00AD3F94"/>
    <w:rsid w:val="00AD49CC"/>
    <w:rsid w:val="00AD4A5A"/>
    <w:rsid w:val="00AD5E42"/>
    <w:rsid w:val="00AD5F4A"/>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95"/>
    <w:rsid w:val="00AF78B1"/>
    <w:rsid w:val="00B006FE"/>
    <w:rsid w:val="00B007CB"/>
    <w:rsid w:val="00B00B35"/>
    <w:rsid w:val="00B01C44"/>
    <w:rsid w:val="00B02114"/>
    <w:rsid w:val="00B02183"/>
    <w:rsid w:val="00B02705"/>
    <w:rsid w:val="00B02AA9"/>
    <w:rsid w:val="00B02FA3"/>
    <w:rsid w:val="00B0323B"/>
    <w:rsid w:val="00B03898"/>
    <w:rsid w:val="00B04754"/>
    <w:rsid w:val="00B05084"/>
    <w:rsid w:val="00B052CE"/>
    <w:rsid w:val="00B05B69"/>
    <w:rsid w:val="00B067F0"/>
    <w:rsid w:val="00B06F5D"/>
    <w:rsid w:val="00B073AC"/>
    <w:rsid w:val="00B07B10"/>
    <w:rsid w:val="00B105CE"/>
    <w:rsid w:val="00B12186"/>
    <w:rsid w:val="00B13503"/>
    <w:rsid w:val="00B14941"/>
    <w:rsid w:val="00B14A6A"/>
    <w:rsid w:val="00B157F9"/>
    <w:rsid w:val="00B15AB6"/>
    <w:rsid w:val="00B178C4"/>
    <w:rsid w:val="00B20256"/>
    <w:rsid w:val="00B2085E"/>
    <w:rsid w:val="00B20CF9"/>
    <w:rsid w:val="00B20D09"/>
    <w:rsid w:val="00B2294B"/>
    <w:rsid w:val="00B249B3"/>
    <w:rsid w:val="00B25BCA"/>
    <w:rsid w:val="00B25E95"/>
    <w:rsid w:val="00B26924"/>
    <w:rsid w:val="00B2757F"/>
    <w:rsid w:val="00B2763F"/>
    <w:rsid w:val="00B27AAC"/>
    <w:rsid w:val="00B30243"/>
    <w:rsid w:val="00B308D2"/>
    <w:rsid w:val="00B308FF"/>
    <w:rsid w:val="00B30929"/>
    <w:rsid w:val="00B314A1"/>
    <w:rsid w:val="00B31C2E"/>
    <w:rsid w:val="00B32006"/>
    <w:rsid w:val="00B32CAC"/>
    <w:rsid w:val="00B337BF"/>
    <w:rsid w:val="00B34E9B"/>
    <w:rsid w:val="00B354A5"/>
    <w:rsid w:val="00B372AA"/>
    <w:rsid w:val="00B37AFB"/>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61"/>
    <w:rsid w:val="00B605E1"/>
    <w:rsid w:val="00B611A8"/>
    <w:rsid w:val="00B61630"/>
    <w:rsid w:val="00B62656"/>
    <w:rsid w:val="00B63A91"/>
    <w:rsid w:val="00B6509A"/>
    <w:rsid w:val="00B664C7"/>
    <w:rsid w:val="00B70190"/>
    <w:rsid w:val="00B711DD"/>
    <w:rsid w:val="00B713D8"/>
    <w:rsid w:val="00B71C39"/>
    <w:rsid w:val="00B72DF8"/>
    <w:rsid w:val="00B72EC3"/>
    <w:rsid w:val="00B73724"/>
    <w:rsid w:val="00B739F6"/>
    <w:rsid w:val="00B748B2"/>
    <w:rsid w:val="00B77A07"/>
    <w:rsid w:val="00B77BE6"/>
    <w:rsid w:val="00B77C37"/>
    <w:rsid w:val="00B803BE"/>
    <w:rsid w:val="00B80A5A"/>
    <w:rsid w:val="00B8182C"/>
    <w:rsid w:val="00B81A6C"/>
    <w:rsid w:val="00B825DD"/>
    <w:rsid w:val="00B82A67"/>
    <w:rsid w:val="00B836F0"/>
    <w:rsid w:val="00B836F3"/>
    <w:rsid w:val="00B853AC"/>
    <w:rsid w:val="00B85D17"/>
    <w:rsid w:val="00B85DE5"/>
    <w:rsid w:val="00B8613C"/>
    <w:rsid w:val="00B86C24"/>
    <w:rsid w:val="00B86F29"/>
    <w:rsid w:val="00B87296"/>
    <w:rsid w:val="00B90482"/>
    <w:rsid w:val="00B904B7"/>
    <w:rsid w:val="00B90DF0"/>
    <w:rsid w:val="00B90F73"/>
    <w:rsid w:val="00B91FAF"/>
    <w:rsid w:val="00B92EDA"/>
    <w:rsid w:val="00B9363F"/>
    <w:rsid w:val="00B93AD7"/>
    <w:rsid w:val="00B93B59"/>
    <w:rsid w:val="00B9406A"/>
    <w:rsid w:val="00B95587"/>
    <w:rsid w:val="00B97734"/>
    <w:rsid w:val="00B97867"/>
    <w:rsid w:val="00B97CA6"/>
    <w:rsid w:val="00BA05C7"/>
    <w:rsid w:val="00BA0F10"/>
    <w:rsid w:val="00BA11DB"/>
    <w:rsid w:val="00BA12B9"/>
    <w:rsid w:val="00BA138E"/>
    <w:rsid w:val="00BA1EB2"/>
    <w:rsid w:val="00BA2280"/>
    <w:rsid w:val="00BA27E2"/>
    <w:rsid w:val="00BA2A08"/>
    <w:rsid w:val="00BA3092"/>
    <w:rsid w:val="00BA334B"/>
    <w:rsid w:val="00BA4B68"/>
    <w:rsid w:val="00BA56D2"/>
    <w:rsid w:val="00BA70A6"/>
    <w:rsid w:val="00BA7412"/>
    <w:rsid w:val="00BA76E0"/>
    <w:rsid w:val="00BA77D7"/>
    <w:rsid w:val="00BA7940"/>
    <w:rsid w:val="00BA7A66"/>
    <w:rsid w:val="00BA7CC2"/>
    <w:rsid w:val="00BB0524"/>
    <w:rsid w:val="00BB055E"/>
    <w:rsid w:val="00BB12F1"/>
    <w:rsid w:val="00BB12F2"/>
    <w:rsid w:val="00BB1738"/>
    <w:rsid w:val="00BB2839"/>
    <w:rsid w:val="00BB2A25"/>
    <w:rsid w:val="00BB2DA4"/>
    <w:rsid w:val="00BB2E86"/>
    <w:rsid w:val="00BB2E98"/>
    <w:rsid w:val="00BB33E4"/>
    <w:rsid w:val="00BB34E3"/>
    <w:rsid w:val="00BB3516"/>
    <w:rsid w:val="00BB3670"/>
    <w:rsid w:val="00BB3B57"/>
    <w:rsid w:val="00BB4E38"/>
    <w:rsid w:val="00BB51E9"/>
    <w:rsid w:val="00BB51EE"/>
    <w:rsid w:val="00BB58E8"/>
    <w:rsid w:val="00BC0A96"/>
    <w:rsid w:val="00BC0D79"/>
    <w:rsid w:val="00BC0E45"/>
    <w:rsid w:val="00BC0EC9"/>
    <w:rsid w:val="00BC0FDC"/>
    <w:rsid w:val="00BC1400"/>
    <w:rsid w:val="00BC14A3"/>
    <w:rsid w:val="00BC19DA"/>
    <w:rsid w:val="00BC2467"/>
    <w:rsid w:val="00BC2BD9"/>
    <w:rsid w:val="00BC2C08"/>
    <w:rsid w:val="00BC3053"/>
    <w:rsid w:val="00BC36C3"/>
    <w:rsid w:val="00BC3D55"/>
    <w:rsid w:val="00BC4D2E"/>
    <w:rsid w:val="00BC4D96"/>
    <w:rsid w:val="00BC4EBD"/>
    <w:rsid w:val="00BC4FB0"/>
    <w:rsid w:val="00BC593B"/>
    <w:rsid w:val="00BC7D42"/>
    <w:rsid w:val="00BD1631"/>
    <w:rsid w:val="00BD3C60"/>
    <w:rsid w:val="00BD48AC"/>
    <w:rsid w:val="00BD4A94"/>
    <w:rsid w:val="00BD555C"/>
    <w:rsid w:val="00BD5A3A"/>
    <w:rsid w:val="00BD5F1A"/>
    <w:rsid w:val="00BD696F"/>
    <w:rsid w:val="00BD789B"/>
    <w:rsid w:val="00BE0012"/>
    <w:rsid w:val="00BE0292"/>
    <w:rsid w:val="00BE1234"/>
    <w:rsid w:val="00BE179C"/>
    <w:rsid w:val="00BE2FA6"/>
    <w:rsid w:val="00BE333F"/>
    <w:rsid w:val="00BE33DE"/>
    <w:rsid w:val="00BE4729"/>
    <w:rsid w:val="00BE7406"/>
    <w:rsid w:val="00BE7603"/>
    <w:rsid w:val="00BE79D6"/>
    <w:rsid w:val="00BE7C9D"/>
    <w:rsid w:val="00BE7E42"/>
    <w:rsid w:val="00BF1E0B"/>
    <w:rsid w:val="00BF2D41"/>
    <w:rsid w:val="00BF31F6"/>
    <w:rsid w:val="00BF3279"/>
    <w:rsid w:val="00BF34E7"/>
    <w:rsid w:val="00BF442F"/>
    <w:rsid w:val="00BF4500"/>
    <w:rsid w:val="00BF4A19"/>
    <w:rsid w:val="00BF4A4A"/>
    <w:rsid w:val="00BF61D8"/>
    <w:rsid w:val="00BF62EC"/>
    <w:rsid w:val="00BF6334"/>
    <w:rsid w:val="00BF74C7"/>
    <w:rsid w:val="00C015F1"/>
    <w:rsid w:val="00C01E6B"/>
    <w:rsid w:val="00C01F33"/>
    <w:rsid w:val="00C02CC6"/>
    <w:rsid w:val="00C040F7"/>
    <w:rsid w:val="00C044AB"/>
    <w:rsid w:val="00C046FF"/>
    <w:rsid w:val="00C05706"/>
    <w:rsid w:val="00C057AF"/>
    <w:rsid w:val="00C058FE"/>
    <w:rsid w:val="00C07377"/>
    <w:rsid w:val="00C1000E"/>
    <w:rsid w:val="00C10021"/>
    <w:rsid w:val="00C10478"/>
    <w:rsid w:val="00C107E6"/>
    <w:rsid w:val="00C12107"/>
    <w:rsid w:val="00C130AD"/>
    <w:rsid w:val="00C13B4A"/>
    <w:rsid w:val="00C13C00"/>
    <w:rsid w:val="00C14CE2"/>
    <w:rsid w:val="00C14D4B"/>
    <w:rsid w:val="00C15368"/>
    <w:rsid w:val="00C154BB"/>
    <w:rsid w:val="00C16A61"/>
    <w:rsid w:val="00C174C9"/>
    <w:rsid w:val="00C179DA"/>
    <w:rsid w:val="00C20581"/>
    <w:rsid w:val="00C21127"/>
    <w:rsid w:val="00C21451"/>
    <w:rsid w:val="00C2282A"/>
    <w:rsid w:val="00C23010"/>
    <w:rsid w:val="00C230F8"/>
    <w:rsid w:val="00C23C21"/>
    <w:rsid w:val="00C258E7"/>
    <w:rsid w:val="00C278C3"/>
    <w:rsid w:val="00C279B5"/>
    <w:rsid w:val="00C27C45"/>
    <w:rsid w:val="00C27F44"/>
    <w:rsid w:val="00C3214A"/>
    <w:rsid w:val="00C322FD"/>
    <w:rsid w:val="00C3369A"/>
    <w:rsid w:val="00C336B5"/>
    <w:rsid w:val="00C345C4"/>
    <w:rsid w:val="00C348CA"/>
    <w:rsid w:val="00C34A89"/>
    <w:rsid w:val="00C3639D"/>
    <w:rsid w:val="00C3719D"/>
    <w:rsid w:val="00C37873"/>
    <w:rsid w:val="00C37AC2"/>
    <w:rsid w:val="00C37CB2"/>
    <w:rsid w:val="00C402C6"/>
    <w:rsid w:val="00C40862"/>
    <w:rsid w:val="00C40FCB"/>
    <w:rsid w:val="00C418C2"/>
    <w:rsid w:val="00C43195"/>
    <w:rsid w:val="00C4362E"/>
    <w:rsid w:val="00C45643"/>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533"/>
    <w:rsid w:val="00C674AF"/>
    <w:rsid w:val="00C7061D"/>
    <w:rsid w:val="00C70697"/>
    <w:rsid w:val="00C70801"/>
    <w:rsid w:val="00C7092B"/>
    <w:rsid w:val="00C71695"/>
    <w:rsid w:val="00C72093"/>
    <w:rsid w:val="00C72851"/>
    <w:rsid w:val="00C72EF4"/>
    <w:rsid w:val="00C741AE"/>
    <w:rsid w:val="00C744FE"/>
    <w:rsid w:val="00C74D97"/>
    <w:rsid w:val="00C74D9F"/>
    <w:rsid w:val="00C75D2F"/>
    <w:rsid w:val="00C767BE"/>
    <w:rsid w:val="00C76E3C"/>
    <w:rsid w:val="00C7759C"/>
    <w:rsid w:val="00C77E81"/>
    <w:rsid w:val="00C80914"/>
    <w:rsid w:val="00C80E42"/>
    <w:rsid w:val="00C81568"/>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31B"/>
    <w:rsid w:val="00C944AB"/>
    <w:rsid w:val="00C945DB"/>
    <w:rsid w:val="00C95B40"/>
    <w:rsid w:val="00C96EE9"/>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659"/>
    <w:rsid w:val="00CD2802"/>
    <w:rsid w:val="00CD2ED1"/>
    <w:rsid w:val="00CD337B"/>
    <w:rsid w:val="00CD3ECB"/>
    <w:rsid w:val="00CD556B"/>
    <w:rsid w:val="00CE024E"/>
    <w:rsid w:val="00CE0424"/>
    <w:rsid w:val="00CE08D6"/>
    <w:rsid w:val="00CE1075"/>
    <w:rsid w:val="00CE1CE0"/>
    <w:rsid w:val="00CE2763"/>
    <w:rsid w:val="00CE2C45"/>
    <w:rsid w:val="00CE30DA"/>
    <w:rsid w:val="00CE4E59"/>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8F7"/>
    <w:rsid w:val="00D02806"/>
    <w:rsid w:val="00D0349B"/>
    <w:rsid w:val="00D03D14"/>
    <w:rsid w:val="00D0450F"/>
    <w:rsid w:val="00D04A6E"/>
    <w:rsid w:val="00D05009"/>
    <w:rsid w:val="00D0526F"/>
    <w:rsid w:val="00D06A61"/>
    <w:rsid w:val="00D078AD"/>
    <w:rsid w:val="00D10249"/>
    <w:rsid w:val="00D115C3"/>
    <w:rsid w:val="00D11897"/>
    <w:rsid w:val="00D11919"/>
    <w:rsid w:val="00D11D4E"/>
    <w:rsid w:val="00D12A4E"/>
    <w:rsid w:val="00D12EAC"/>
    <w:rsid w:val="00D13135"/>
    <w:rsid w:val="00D13E4E"/>
    <w:rsid w:val="00D14554"/>
    <w:rsid w:val="00D157FD"/>
    <w:rsid w:val="00D207A9"/>
    <w:rsid w:val="00D209C3"/>
    <w:rsid w:val="00D21E69"/>
    <w:rsid w:val="00D2369E"/>
    <w:rsid w:val="00D239A7"/>
    <w:rsid w:val="00D23F47"/>
    <w:rsid w:val="00D243C5"/>
    <w:rsid w:val="00D24551"/>
    <w:rsid w:val="00D24889"/>
    <w:rsid w:val="00D26D5D"/>
    <w:rsid w:val="00D27BAE"/>
    <w:rsid w:val="00D308B7"/>
    <w:rsid w:val="00D32498"/>
    <w:rsid w:val="00D32DE1"/>
    <w:rsid w:val="00D32FA3"/>
    <w:rsid w:val="00D33B97"/>
    <w:rsid w:val="00D34019"/>
    <w:rsid w:val="00D34022"/>
    <w:rsid w:val="00D349B4"/>
    <w:rsid w:val="00D34F48"/>
    <w:rsid w:val="00D35253"/>
    <w:rsid w:val="00D36B13"/>
    <w:rsid w:val="00D36E71"/>
    <w:rsid w:val="00D371D1"/>
    <w:rsid w:val="00D37A83"/>
    <w:rsid w:val="00D37D87"/>
    <w:rsid w:val="00D40B33"/>
    <w:rsid w:val="00D416DA"/>
    <w:rsid w:val="00D4188C"/>
    <w:rsid w:val="00D41F29"/>
    <w:rsid w:val="00D4318F"/>
    <w:rsid w:val="00D438BF"/>
    <w:rsid w:val="00D43FD5"/>
    <w:rsid w:val="00D440F8"/>
    <w:rsid w:val="00D4479A"/>
    <w:rsid w:val="00D44A57"/>
    <w:rsid w:val="00D4554E"/>
    <w:rsid w:val="00D47C78"/>
    <w:rsid w:val="00D5126A"/>
    <w:rsid w:val="00D52265"/>
    <w:rsid w:val="00D53188"/>
    <w:rsid w:val="00D5418A"/>
    <w:rsid w:val="00D546FF"/>
    <w:rsid w:val="00D54941"/>
    <w:rsid w:val="00D55AD5"/>
    <w:rsid w:val="00D568D7"/>
    <w:rsid w:val="00D56D01"/>
    <w:rsid w:val="00D576CA"/>
    <w:rsid w:val="00D5789E"/>
    <w:rsid w:val="00D61AF5"/>
    <w:rsid w:val="00D6235D"/>
    <w:rsid w:val="00D628EF"/>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DE2"/>
    <w:rsid w:val="00D74C1B"/>
    <w:rsid w:val="00D75E18"/>
    <w:rsid w:val="00D773AD"/>
    <w:rsid w:val="00D77B1D"/>
    <w:rsid w:val="00D80053"/>
    <w:rsid w:val="00D8021F"/>
    <w:rsid w:val="00D80383"/>
    <w:rsid w:val="00D80A44"/>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47D"/>
    <w:rsid w:val="00D92982"/>
    <w:rsid w:val="00D93582"/>
    <w:rsid w:val="00D93AB3"/>
    <w:rsid w:val="00D950CD"/>
    <w:rsid w:val="00D95773"/>
    <w:rsid w:val="00D96491"/>
    <w:rsid w:val="00D964B3"/>
    <w:rsid w:val="00D97A43"/>
    <w:rsid w:val="00D97D7C"/>
    <w:rsid w:val="00DA1318"/>
    <w:rsid w:val="00DA1CDF"/>
    <w:rsid w:val="00DA238A"/>
    <w:rsid w:val="00DA29D9"/>
    <w:rsid w:val="00DA305E"/>
    <w:rsid w:val="00DA31B1"/>
    <w:rsid w:val="00DA3415"/>
    <w:rsid w:val="00DA406C"/>
    <w:rsid w:val="00DA4788"/>
    <w:rsid w:val="00DA49CB"/>
    <w:rsid w:val="00DA4B45"/>
    <w:rsid w:val="00DA5417"/>
    <w:rsid w:val="00DA56E8"/>
    <w:rsid w:val="00DA707A"/>
    <w:rsid w:val="00DA7899"/>
    <w:rsid w:val="00DA7B1D"/>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8CB"/>
    <w:rsid w:val="00DD2419"/>
    <w:rsid w:val="00DD27FC"/>
    <w:rsid w:val="00DD3B21"/>
    <w:rsid w:val="00DD4719"/>
    <w:rsid w:val="00DD498F"/>
    <w:rsid w:val="00DD4DDC"/>
    <w:rsid w:val="00DD6F9C"/>
    <w:rsid w:val="00DE09A0"/>
    <w:rsid w:val="00DE2605"/>
    <w:rsid w:val="00DE2F1F"/>
    <w:rsid w:val="00DE2FD7"/>
    <w:rsid w:val="00DE4CCE"/>
    <w:rsid w:val="00DE4E2F"/>
    <w:rsid w:val="00DE5608"/>
    <w:rsid w:val="00DE572A"/>
    <w:rsid w:val="00DE58D0"/>
    <w:rsid w:val="00DE5A97"/>
    <w:rsid w:val="00DE60B4"/>
    <w:rsid w:val="00DE654F"/>
    <w:rsid w:val="00DE674D"/>
    <w:rsid w:val="00DE776A"/>
    <w:rsid w:val="00DF0B6E"/>
    <w:rsid w:val="00DF15E0"/>
    <w:rsid w:val="00DF1741"/>
    <w:rsid w:val="00DF1E68"/>
    <w:rsid w:val="00DF278B"/>
    <w:rsid w:val="00DF337E"/>
    <w:rsid w:val="00DF37A0"/>
    <w:rsid w:val="00DF5D92"/>
    <w:rsid w:val="00DF6353"/>
    <w:rsid w:val="00E00636"/>
    <w:rsid w:val="00E006B9"/>
    <w:rsid w:val="00E0083C"/>
    <w:rsid w:val="00E00B3F"/>
    <w:rsid w:val="00E01234"/>
    <w:rsid w:val="00E01B38"/>
    <w:rsid w:val="00E0209B"/>
    <w:rsid w:val="00E02103"/>
    <w:rsid w:val="00E0279A"/>
    <w:rsid w:val="00E05B07"/>
    <w:rsid w:val="00E0775D"/>
    <w:rsid w:val="00E10ACB"/>
    <w:rsid w:val="00E110E7"/>
    <w:rsid w:val="00E11333"/>
    <w:rsid w:val="00E11B20"/>
    <w:rsid w:val="00E12084"/>
    <w:rsid w:val="00E12D2F"/>
    <w:rsid w:val="00E13012"/>
    <w:rsid w:val="00E13BC3"/>
    <w:rsid w:val="00E15216"/>
    <w:rsid w:val="00E15F3E"/>
    <w:rsid w:val="00E173A0"/>
    <w:rsid w:val="00E17D4A"/>
    <w:rsid w:val="00E17FA2"/>
    <w:rsid w:val="00E20754"/>
    <w:rsid w:val="00E20F32"/>
    <w:rsid w:val="00E2175A"/>
    <w:rsid w:val="00E22330"/>
    <w:rsid w:val="00E23E6A"/>
    <w:rsid w:val="00E23F88"/>
    <w:rsid w:val="00E25059"/>
    <w:rsid w:val="00E25475"/>
    <w:rsid w:val="00E25C66"/>
    <w:rsid w:val="00E25FF6"/>
    <w:rsid w:val="00E2674C"/>
    <w:rsid w:val="00E27380"/>
    <w:rsid w:val="00E303AD"/>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11D8"/>
    <w:rsid w:val="00E41585"/>
    <w:rsid w:val="00E415FF"/>
    <w:rsid w:val="00E41853"/>
    <w:rsid w:val="00E41EA7"/>
    <w:rsid w:val="00E43055"/>
    <w:rsid w:val="00E446F1"/>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0D92"/>
    <w:rsid w:val="00E719B8"/>
    <w:rsid w:val="00E72E22"/>
    <w:rsid w:val="00E72EFC"/>
    <w:rsid w:val="00E73C15"/>
    <w:rsid w:val="00E7426A"/>
    <w:rsid w:val="00E751AE"/>
    <w:rsid w:val="00E758EC"/>
    <w:rsid w:val="00E764B8"/>
    <w:rsid w:val="00E76B74"/>
    <w:rsid w:val="00E76C61"/>
    <w:rsid w:val="00E7731A"/>
    <w:rsid w:val="00E81076"/>
    <w:rsid w:val="00E81413"/>
    <w:rsid w:val="00E82283"/>
    <w:rsid w:val="00E8234C"/>
    <w:rsid w:val="00E8274B"/>
    <w:rsid w:val="00E83110"/>
    <w:rsid w:val="00E83AA9"/>
    <w:rsid w:val="00E841E6"/>
    <w:rsid w:val="00E84752"/>
    <w:rsid w:val="00E8488E"/>
    <w:rsid w:val="00E856AB"/>
    <w:rsid w:val="00E85928"/>
    <w:rsid w:val="00E86DCD"/>
    <w:rsid w:val="00E86E6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A41"/>
    <w:rsid w:val="00EB029A"/>
    <w:rsid w:val="00EB036F"/>
    <w:rsid w:val="00EB04D2"/>
    <w:rsid w:val="00EB077B"/>
    <w:rsid w:val="00EB0D7F"/>
    <w:rsid w:val="00EB1617"/>
    <w:rsid w:val="00EB1BDF"/>
    <w:rsid w:val="00EB270C"/>
    <w:rsid w:val="00EB2A23"/>
    <w:rsid w:val="00EB2B7F"/>
    <w:rsid w:val="00EB32AC"/>
    <w:rsid w:val="00EB4398"/>
    <w:rsid w:val="00EB4DF5"/>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6BA6"/>
    <w:rsid w:val="00EC7036"/>
    <w:rsid w:val="00EC704A"/>
    <w:rsid w:val="00EC71CE"/>
    <w:rsid w:val="00ED019C"/>
    <w:rsid w:val="00ED08B5"/>
    <w:rsid w:val="00ED1006"/>
    <w:rsid w:val="00ED1A10"/>
    <w:rsid w:val="00ED1C5F"/>
    <w:rsid w:val="00ED2293"/>
    <w:rsid w:val="00ED23AA"/>
    <w:rsid w:val="00ED35F9"/>
    <w:rsid w:val="00ED3C89"/>
    <w:rsid w:val="00ED3DE4"/>
    <w:rsid w:val="00ED4750"/>
    <w:rsid w:val="00ED48FD"/>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E7692"/>
    <w:rsid w:val="00EF052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D4B"/>
    <w:rsid w:val="00F15FA5"/>
    <w:rsid w:val="00F16038"/>
    <w:rsid w:val="00F16211"/>
    <w:rsid w:val="00F165A7"/>
    <w:rsid w:val="00F16A6A"/>
    <w:rsid w:val="00F17299"/>
    <w:rsid w:val="00F173A7"/>
    <w:rsid w:val="00F1771C"/>
    <w:rsid w:val="00F20511"/>
    <w:rsid w:val="00F209B7"/>
    <w:rsid w:val="00F20E76"/>
    <w:rsid w:val="00F2376F"/>
    <w:rsid w:val="00F23EBA"/>
    <w:rsid w:val="00F243D8"/>
    <w:rsid w:val="00F248FA"/>
    <w:rsid w:val="00F25892"/>
    <w:rsid w:val="00F264D4"/>
    <w:rsid w:val="00F27468"/>
    <w:rsid w:val="00F27A5C"/>
    <w:rsid w:val="00F30828"/>
    <w:rsid w:val="00F30F36"/>
    <w:rsid w:val="00F313D6"/>
    <w:rsid w:val="00F315F4"/>
    <w:rsid w:val="00F319DB"/>
    <w:rsid w:val="00F32BA0"/>
    <w:rsid w:val="00F32D71"/>
    <w:rsid w:val="00F337AF"/>
    <w:rsid w:val="00F33B90"/>
    <w:rsid w:val="00F34EAC"/>
    <w:rsid w:val="00F35581"/>
    <w:rsid w:val="00F35F30"/>
    <w:rsid w:val="00F37579"/>
    <w:rsid w:val="00F40F0C"/>
    <w:rsid w:val="00F41F07"/>
    <w:rsid w:val="00F427CA"/>
    <w:rsid w:val="00F441DB"/>
    <w:rsid w:val="00F45276"/>
    <w:rsid w:val="00F4533D"/>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331"/>
    <w:rsid w:val="00F61EBF"/>
    <w:rsid w:val="00F6257B"/>
    <w:rsid w:val="00F629E0"/>
    <w:rsid w:val="00F62FCC"/>
    <w:rsid w:val="00F6302A"/>
    <w:rsid w:val="00F63702"/>
    <w:rsid w:val="00F63950"/>
    <w:rsid w:val="00F63D26"/>
    <w:rsid w:val="00F64678"/>
    <w:rsid w:val="00F64C2B"/>
    <w:rsid w:val="00F651BE"/>
    <w:rsid w:val="00F6556A"/>
    <w:rsid w:val="00F655FF"/>
    <w:rsid w:val="00F67068"/>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F9C"/>
    <w:rsid w:val="00F83AB2"/>
    <w:rsid w:val="00F8438E"/>
    <w:rsid w:val="00F84413"/>
    <w:rsid w:val="00F8456C"/>
    <w:rsid w:val="00F84C06"/>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5F0"/>
    <w:rsid w:val="00FA0729"/>
    <w:rsid w:val="00FA0C39"/>
    <w:rsid w:val="00FA13EF"/>
    <w:rsid w:val="00FA1EC6"/>
    <w:rsid w:val="00FA2BB3"/>
    <w:rsid w:val="00FA2BC7"/>
    <w:rsid w:val="00FA2C8C"/>
    <w:rsid w:val="00FA3724"/>
    <w:rsid w:val="00FA462D"/>
    <w:rsid w:val="00FA4F62"/>
    <w:rsid w:val="00FA50E8"/>
    <w:rsid w:val="00FA604C"/>
    <w:rsid w:val="00FA6E29"/>
    <w:rsid w:val="00FA73E0"/>
    <w:rsid w:val="00FB0132"/>
    <w:rsid w:val="00FB0E44"/>
    <w:rsid w:val="00FB1484"/>
    <w:rsid w:val="00FB2312"/>
    <w:rsid w:val="00FB29BB"/>
    <w:rsid w:val="00FB2EE3"/>
    <w:rsid w:val="00FB3BA8"/>
    <w:rsid w:val="00FB4C41"/>
    <w:rsid w:val="00FB4C80"/>
    <w:rsid w:val="00FB528F"/>
    <w:rsid w:val="00FB58D3"/>
    <w:rsid w:val="00FB59AB"/>
    <w:rsid w:val="00FB6A6A"/>
    <w:rsid w:val="00FB7670"/>
    <w:rsid w:val="00FB78F9"/>
    <w:rsid w:val="00FC030B"/>
    <w:rsid w:val="00FC1084"/>
    <w:rsid w:val="00FC10F4"/>
    <w:rsid w:val="00FC2985"/>
    <w:rsid w:val="00FC330E"/>
    <w:rsid w:val="00FC3EF3"/>
    <w:rsid w:val="00FC637A"/>
    <w:rsid w:val="00FC7429"/>
    <w:rsid w:val="00FD05BB"/>
    <w:rsid w:val="00FD071A"/>
    <w:rsid w:val="00FD07F6"/>
    <w:rsid w:val="00FD0E54"/>
    <w:rsid w:val="00FD1BD5"/>
    <w:rsid w:val="00FD1EC8"/>
    <w:rsid w:val="00FD1FD3"/>
    <w:rsid w:val="00FD47ED"/>
    <w:rsid w:val="00FD74DB"/>
    <w:rsid w:val="00FD7660"/>
    <w:rsid w:val="00FE0655"/>
    <w:rsid w:val="00FE0F88"/>
    <w:rsid w:val="00FE1273"/>
    <w:rsid w:val="00FE12F2"/>
    <w:rsid w:val="00FE1489"/>
    <w:rsid w:val="00FE2365"/>
    <w:rsid w:val="00FE35C8"/>
    <w:rsid w:val="00FE37D7"/>
    <w:rsid w:val="00FE4441"/>
    <w:rsid w:val="00FE4C7B"/>
    <w:rsid w:val="00FE5401"/>
    <w:rsid w:val="00FE5E23"/>
    <w:rsid w:val="00FE70EE"/>
    <w:rsid w:val="00FE7336"/>
    <w:rsid w:val="00FE787C"/>
    <w:rsid w:val="00FF010F"/>
    <w:rsid w:val="00FF0846"/>
    <w:rsid w:val="00FF0B20"/>
    <w:rsid w:val="00FF1D42"/>
    <w:rsid w:val="00FF3281"/>
    <w:rsid w:val="00FF45A5"/>
    <w:rsid w:val="00FF4724"/>
    <w:rsid w:val="00FF5768"/>
    <w:rsid w:val="00FF5C91"/>
    <w:rsid w:val="00FF6B50"/>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 w:type="paragraph" w:customStyle="1" w:styleId="a">
    <w:name w:val="表格题注"/>
    <w:next w:val="Normal"/>
    <w:qFormat/>
    <w:rsid w:val="002E3C70"/>
    <w:pPr>
      <w:numPr>
        <w:numId w:val="24"/>
      </w:numPr>
      <w:spacing w:beforeLines="50" w:afterLines="50"/>
      <w:jc w:val="center"/>
    </w:pPr>
    <w:rPr>
      <w:rFonts w:ascii="Times New Roman" w:eastAsia="Yu Mincho" w:hAnsi="Times New Roman"/>
      <w:b/>
      <w:lang w:eastAsia="zh-CN"/>
    </w:rPr>
  </w:style>
  <w:style w:type="paragraph" w:customStyle="1" w:styleId="Default">
    <w:name w:val="Default"/>
    <w:rsid w:val="00DE60B4"/>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287">
      <w:bodyDiv w:val="1"/>
      <w:marLeft w:val="0"/>
      <w:marRight w:val="0"/>
      <w:marTop w:val="0"/>
      <w:marBottom w:val="0"/>
      <w:divBdr>
        <w:top w:val="none" w:sz="0" w:space="0" w:color="auto"/>
        <w:left w:val="none" w:sz="0" w:space="0" w:color="auto"/>
        <w:bottom w:val="none" w:sz="0" w:space="0" w:color="auto"/>
        <w:right w:val="none" w:sz="0" w:space="0" w:color="auto"/>
      </w:divBdr>
    </w:div>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0326085">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406415689">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619753146">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FE9C8751-A753-41FD-95F7-4DDB67405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7193</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Luz, Yuda</cp:lastModifiedBy>
  <cp:revision>3</cp:revision>
  <cp:lastPrinted>2008-01-31T16:09:00Z</cp:lastPrinted>
  <dcterms:created xsi:type="dcterms:W3CDTF">2024-02-15T00:32:00Z</dcterms:created>
  <dcterms:modified xsi:type="dcterms:W3CDTF">2024-02-15T01:04:00Z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